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F3BC7" w:rsidTr="00CF3BC7">
        <w:tc>
          <w:tcPr>
            <w:tcW w:w="9855" w:type="dxa"/>
          </w:tcPr>
          <w:p w:rsidR="00CF3BC7" w:rsidRDefault="00521ABF" w:rsidP="00521ABF">
            <w:pPr>
              <w:pStyle w:val="a3"/>
              <w:spacing w:before="134" w:beforeAutospacing="0" w:after="134" w:afterAutospacing="0"/>
              <w:ind w:right="2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ІНФОРМАЦІЙНА КАРТКА СОЦІАЛЬНОЇ ПОСЛУГИ</w:t>
            </w:r>
          </w:p>
          <w:p w:rsidR="003B1A48" w:rsidRPr="003B1A48" w:rsidRDefault="003B1A48" w:rsidP="00521ABF">
            <w:pPr>
              <w:pStyle w:val="a3"/>
              <w:spacing w:before="134" w:beforeAutospacing="0" w:after="134" w:afterAutospacing="0"/>
              <w:ind w:right="267"/>
              <w:jc w:val="center"/>
              <w:rPr>
                <w:bCs/>
                <w:color w:val="000000"/>
                <w:sz w:val="28"/>
                <w:szCs w:val="28"/>
              </w:rPr>
            </w:pPr>
            <w:r w:rsidRPr="003B1A48">
              <w:rPr>
                <w:color w:val="000000"/>
                <w:sz w:val="28"/>
                <w:szCs w:val="28"/>
              </w:rPr>
              <w:t>ДОГЛЯД</w:t>
            </w:r>
            <w:r w:rsidR="005E1061">
              <w:rPr>
                <w:color w:val="000000"/>
                <w:sz w:val="28"/>
                <w:szCs w:val="28"/>
              </w:rPr>
              <w:t>У</w:t>
            </w:r>
            <w:r w:rsidRPr="003B1A48">
              <w:rPr>
                <w:color w:val="000000"/>
                <w:sz w:val="28"/>
                <w:szCs w:val="28"/>
              </w:rPr>
              <w:t xml:space="preserve"> ВДОМА</w:t>
            </w:r>
          </w:p>
        </w:tc>
      </w:tr>
      <w:tr w:rsidR="00521ABF" w:rsidRPr="006F1913" w:rsidTr="00CF3BC7">
        <w:tc>
          <w:tcPr>
            <w:tcW w:w="9855" w:type="dxa"/>
          </w:tcPr>
          <w:p w:rsidR="00FD299C" w:rsidRPr="006F1913" w:rsidRDefault="00FD299C" w:rsidP="00FD299C">
            <w:pPr>
              <w:pStyle w:val="a3"/>
              <w:spacing w:before="0" w:beforeAutospacing="0" w:after="0" w:afterAutospacing="0"/>
              <w:ind w:right="266"/>
              <w:jc w:val="center"/>
              <w:rPr>
                <w:rStyle w:val="a4"/>
                <w:color w:val="000000"/>
                <w:sz w:val="16"/>
                <w:szCs w:val="28"/>
              </w:rPr>
            </w:pPr>
          </w:p>
          <w:p w:rsidR="00FD299C" w:rsidRPr="006F1913" w:rsidRDefault="00FD299C" w:rsidP="00FD299C">
            <w:pPr>
              <w:pStyle w:val="a3"/>
              <w:spacing w:before="0" w:beforeAutospacing="0" w:after="0" w:afterAutospacing="0"/>
              <w:ind w:right="266"/>
              <w:jc w:val="center"/>
              <w:rPr>
                <w:rStyle w:val="a4"/>
                <w:color w:val="000000"/>
                <w:sz w:val="28"/>
                <w:szCs w:val="28"/>
              </w:rPr>
            </w:pPr>
            <w:r w:rsidRPr="006F1913">
              <w:rPr>
                <w:rStyle w:val="a4"/>
                <w:color w:val="000000"/>
                <w:sz w:val="28"/>
                <w:szCs w:val="28"/>
              </w:rPr>
              <w:t xml:space="preserve">Територіальний центр соціального обслуговування </w:t>
            </w:r>
          </w:p>
          <w:p w:rsidR="00FD299C" w:rsidRPr="006F1913" w:rsidRDefault="00FD299C" w:rsidP="00FD299C">
            <w:pPr>
              <w:pStyle w:val="a3"/>
              <w:spacing w:before="0" w:beforeAutospacing="0" w:after="0" w:afterAutospacing="0"/>
              <w:ind w:right="266"/>
              <w:jc w:val="center"/>
              <w:rPr>
                <w:rStyle w:val="a4"/>
                <w:color w:val="000000"/>
                <w:sz w:val="28"/>
                <w:szCs w:val="28"/>
              </w:rPr>
            </w:pPr>
            <w:r w:rsidRPr="006F1913">
              <w:rPr>
                <w:rStyle w:val="a4"/>
                <w:color w:val="000000"/>
                <w:sz w:val="28"/>
                <w:szCs w:val="28"/>
              </w:rPr>
              <w:t>Деснянського району міста Києва</w:t>
            </w:r>
          </w:p>
          <w:p w:rsidR="00FD299C" w:rsidRPr="006F1913" w:rsidRDefault="00FD299C" w:rsidP="00FD299C">
            <w:pPr>
              <w:pStyle w:val="a3"/>
              <w:spacing w:before="0" w:beforeAutospacing="0" w:after="0" w:afterAutospacing="0"/>
              <w:ind w:right="266"/>
              <w:jc w:val="center"/>
              <w:rPr>
                <w:rStyle w:val="a4"/>
                <w:color w:val="000000"/>
                <w:sz w:val="18"/>
                <w:szCs w:val="28"/>
              </w:rPr>
            </w:pPr>
          </w:p>
          <w:p w:rsidR="00FD299C" w:rsidRPr="006F1913" w:rsidRDefault="00FD299C" w:rsidP="00FD299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>Адміністрація Територіального центру</w:t>
            </w:r>
          </w:p>
          <w:p w:rsidR="00FD299C" w:rsidRPr="006F1913" w:rsidRDefault="00FD299C" w:rsidP="00FD299C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02097, </w:t>
            </w:r>
            <w:r w:rsidR="00F164FC"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м. Київ, </w:t>
            </w: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вул. </w:t>
            </w:r>
            <w:proofErr w:type="spellStart"/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>Будищанська</w:t>
            </w:r>
            <w:proofErr w:type="spellEnd"/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, 4, </w:t>
            </w:r>
            <w:proofErr w:type="spellStart"/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>тел</w:t>
            </w:r>
            <w:proofErr w:type="spellEnd"/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>.</w:t>
            </w:r>
            <w:r w:rsidR="00343284">
              <w:rPr>
                <w:rStyle w:val="a4"/>
                <w:b w:val="0"/>
                <w:color w:val="000000"/>
                <w:sz w:val="28"/>
                <w:szCs w:val="28"/>
              </w:rPr>
              <w:t>/факс</w:t>
            </w: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>: 533-72-51</w:t>
            </w:r>
          </w:p>
          <w:p w:rsidR="00FD299C" w:rsidRPr="006F1913" w:rsidRDefault="00FD299C" w:rsidP="00FD299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Відділення догляду вдома на масиві Троєщина: </w:t>
            </w:r>
          </w:p>
          <w:p w:rsidR="00FD299C" w:rsidRPr="006F1913" w:rsidRDefault="00FD299C" w:rsidP="00FD299C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02097, </w:t>
            </w:r>
            <w:r w:rsidR="00F164FC"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м. Київ, </w:t>
            </w: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вул. </w:t>
            </w:r>
            <w:r w:rsidR="0048661C">
              <w:rPr>
                <w:rStyle w:val="a4"/>
                <w:b w:val="0"/>
                <w:color w:val="000000"/>
                <w:sz w:val="28"/>
                <w:szCs w:val="28"/>
              </w:rPr>
              <w:t xml:space="preserve">Беретті, 18 </w:t>
            </w: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>тел</w:t>
            </w:r>
            <w:proofErr w:type="spellEnd"/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>.: 546-00-57</w:t>
            </w:r>
          </w:p>
          <w:p w:rsidR="00FD299C" w:rsidRPr="006F1913" w:rsidRDefault="00FD299C" w:rsidP="00FD299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Відділення догляду вдома на масиві Лісовий: </w:t>
            </w:r>
          </w:p>
          <w:p w:rsidR="00FD299C" w:rsidRPr="006F1913" w:rsidRDefault="00FD299C" w:rsidP="00FD299C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02156, </w:t>
            </w:r>
            <w:r w:rsidR="00F164FC"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м. Київ, </w:t>
            </w: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вул. </w:t>
            </w:r>
            <w:r w:rsidR="00CA675B">
              <w:rPr>
                <w:rStyle w:val="a4"/>
                <w:b w:val="0"/>
                <w:color w:val="000000"/>
                <w:sz w:val="28"/>
                <w:szCs w:val="28"/>
              </w:rPr>
              <w:t>Кубанської України</w:t>
            </w: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>,</w:t>
            </w:r>
            <w:r w:rsidR="00343284">
              <w:rPr>
                <w:rStyle w:val="a4"/>
                <w:b w:val="0"/>
                <w:color w:val="000000"/>
                <w:sz w:val="28"/>
                <w:szCs w:val="28"/>
              </w:rPr>
              <w:t xml:space="preserve"> </w:t>
            </w:r>
            <w:r w:rsidR="0048661C">
              <w:rPr>
                <w:rStyle w:val="a4"/>
                <w:b w:val="0"/>
                <w:color w:val="000000"/>
                <w:sz w:val="28"/>
                <w:szCs w:val="28"/>
              </w:rPr>
              <w:t>26</w:t>
            </w: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 а, </w:t>
            </w:r>
            <w:proofErr w:type="spellStart"/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>тел</w:t>
            </w:r>
            <w:proofErr w:type="spellEnd"/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.: </w:t>
            </w:r>
            <w:r w:rsidR="0048661C">
              <w:rPr>
                <w:rStyle w:val="a4"/>
                <w:b w:val="0"/>
                <w:color w:val="000000"/>
                <w:sz w:val="28"/>
                <w:szCs w:val="28"/>
              </w:rPr>
              <w:t>518-77-22</w:t>
            </w:r>
          </w:p>
          <w:p w:rsidR="00FD299C" w:rsidRPr="006F1913" w:rsidRDefault="00FD299C" w:rsidP="00FD29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F1913">
              <w:rPr>
                <w:color w:val="000000"/>
                <w:sz w:val="28"/>
                <w:szCs w:val="28"/>
              </w:rPr>
              <w:t>e-</w:t>
            </w:r>
            <w:proofErr w:type="spellStart"/>
            <w:r w:rsidRPr="006F1913">
              <w:rPr>
                <w:color w:val="000000"/>
                <w:sz w:val="28"/>
                <w:szCs w:val="28"/>
              </w:rPr>
              <w:t>maіl</w:t>
            </w:r>
            <w:proofErr w:type="spellEnd"/>
            <w:r w:rsidRPr="006F1913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F1913">
              <w:rPr>
                <w:color w:val="000000"/>
                <w:sz w:val="28"/>
                <w:szCs w:val="28"/>
                <w:lang w:val="en-US"/>
              </w:rPr>
              <w:t>tc</w:t>
            </w:r>
            <w:proofErr w:type="spellEnd"/>
            <w:r w:rsidRPr="006F1913">
              <w:rPr>
                <w:color w:val="000000"/>
                <w:sz w:val="28"/>
                <w:szCs w:val="28"/>
              </w:rPr>
              <w:t>2603@</w:t>
            </w:r>
            <w:r w:rsidR="00CA675B" w:rsidRPr="00CA675B">
              <w:rPr>
                <w:color w:val="000000"/>
              </w:rPr>
              <w:t xml:space="preserve"> </w:t>
            </w:r>
            <w:proofErr w:type="spellStart"/>
            <w:r w:rsidR="00CA675B" w:rsidRPr="00CA675B">
              <w:rPr>
                <w:color w:val="000000"/>
                <w:sz w:val="28"/>
                <w:szCs w:val="28"/>
                <w:lang w:val="en-US"/>
              </w:rPr>
              <w:t>kmda</w:t>
            </w:r>
            <w:proofErr w:type="spellEnd"/>
            <w:r w:rsidR="00CA675B" w:rsidRPr="00CA675B">
              <w:rPr>
                <w:color w:val="000000"/>
                <w:sz w:val="28"/>
                <w:szCs w:val="28"/>
              </w:rPr>
              <w:t>.</w:t>
            </w:r>
            <w:proofErr w:type="spellStart"/>
            <w:r w:rsidR="00CA675B" w:rsidRPr="00CA675B">
              <w:rPr>
                <w:color w:val="000000"/>
                <w:sz w:val="28"/>
                <w:szCs w:val="28"/>
                <w:lang w:val="en-US"/>
              </w:rPr>
              <w:t>gov</w:t>
            </w:r>
            <w:proofErr w:type="spellEnd"/>
            <w:r w:rsidR="00CA675B" w:rsidRPr="00CA675B">
              <w:rPr>
                <w:color w:val="000000"/>
                <w:sz w:val="28"/>
                <w:szCs w:val="28"/>
              </w:rPr>
              <w:t>.</w:t>
            </w:r>
            <w:proofErr w:type="spellStart"/>
            <w:r w:rsidR="00CA675B" w:rsidRPr="00CA675B">
              <w:rPr>
                <w:color w:val="000000"/>
                <w:sz w:val="28"/>
                <w:szCs w:val="28"/>
                <w:lang w:val="en-US"/>
              </w:rPr>
              <w:t>ua</w:t>
            </w:r>
            <w:proofErr w:type="spellEnd"/>
          </w:p>
          <w:p w:rsidR="00FD299C" w:rsidRPr="006F1913" w:rsidRDefault="00FD299C" w:rsidP="00FD299C">
            <w:pPr>
              <w:pStyle w:val="a3"/>
              <w:spacing w:before="134" w:beforeAutospacing="0" w:after="134" w:afterAutospacing="0"/>
              <w:ind w:right="267"/>
              <w:rPr>
                <w:color w:val="000000"/>
                <w:sz w:val="28"/>
                <w:szCs w:val="28"/>
              </w:rPr>
            </w:pPr>
            <w:r w:rsidRPr="006F1913">
              <w:rPr>
                <w:rStyle w:val="a4"/>
                <w:color w:val="000000"/>
                <w:sz w:val="28"/>
                <w:szCs w:val="28"/>
              </w:rPr>
              <w:t>Розпорядок роботи:</w:t>
            </w:r>
          </w:p>
          <w:p w:rsidR="00FD299C" w:rsidRPr="006F1913" w:rsidRDefault="00FD299C" w:rsidP="00FD299C">
            <w:pPr>
              <w:pStyle w:val="a3"/>
              <w:spacing w:before="0" w:beforeAutospacing="0" w:after="0" w:afterAutospacing="0"/>
              <w:ind w:right="266"/>
              <w:rPr>
                <w:color w:val="000000"/>
                <w:sz w:val="28"/>
                <w:szCs w:val="28"/>
              </w:rPr>
            </w:pPr>
            <w:r w:rsidRPr="006F1913">
              <w:rPr>
                <w:color w:val="000000"/>
                <w:sz w:val="28"/>
                <w:szCs w:val="28"/>
              </w:rPr>
              <w:t xml:space="preserve">понеділок-четвер з </w:t>
            </w:r>
            <w:r w:rsidR="009E1E73">
              <w:rPr>
                <w:color w:val="000000"/>
                <w:sz w:val="28"/>
                <w:szCs w:val="28"/>
              </w:rPr>
              <w:t xml:space="preserve">9.00 </w:t>
            </w:r>
            <w:r w:rsidR="0080040A">
              <w:rPr>
                <w:color w:val="000000"/>
                <w:sz w:val="28"/>
                <w:szCs w:val="28"/>
              </w:rPr>
              <w:t>д</w:t>
            </w:r>
            <w:r w:rsidR="009E1E73">
              <w:rPr>
                <w:color w:val="000000"/>
                <w:sz w:val="28"/>
                <w:szCs w:val="28"/>
              </w:rPr>
              <w:t>о 18.00 год.; п’ятниця з 9</w:t>
            </w:r>
            <w:r w:rsidRPr="006F1913">
              <w:rPr>
                <w:color w:val="000000"/>
                <w:sz w:val="28"/>
                <w:szCs w:val="28"/>
              </w:rPr>
              <w:t xml:space="preserve">.00 </w:t>
            </w:r>
            <w:r w:rsidR="0080040A">
              <w:rPr>
                <w:color w:val="000000"/>
                <w:sz w:val="28"/>
                <w:szCs w:val="28"/>
              </w:rPr>
              <w:t>д</w:t>
            </w:r>
            <w:r w:rsidRPr="006F1913">
              <w:rPr>
                <w:color w:val="000000"/>
                <w:sz w:val="28"/>
                <w:szCs w:val="28"/>
              </w:rPr>
              <w:t>о 17.45 год.</w:t>
            </w:r>
          </w:p>
          <w:p w:rsidR="00FD299C" w:rsidRPr="006F1913" w:rsidRDefault="00FD299C" w:rsidP="00FD299C">
            <w:pPr>
              <w:pStyle w:val="a3"/>
              <w:spacing w:before="0" w:beforeAutospacing="0" w:after="0" w:afterAutospacing="0"/>
              <w:ind w:right="266"/>
              <w:rPr>
                <w:color w:val="000000"/>
                <w:sz w:val="28"/>
                <w:szCs w:val="28"/>
              </w:rPr>
            </w:pPr>
            <w:r w:rsidRPr="006F1913">
              <w:rPr>
                <w:color w:val="000000"/>
                <w:sz w:val="28"/>
                <w:szCs w:val="28"/>
              </w:rPr>
              <w:t xml:space="preserve">перерва: з 13.00 </w:t>
            </w:r>
            <w:r w:rsidR="0080040A">
              <w:rPr>
                <w:color w:val="000000"/>
                <w:sz w:val="28"/>
                <w:szCs w:val="28"/>
              </w:rPr>
              <w:t>д</w:t>
            </w:r>
            <w:bookmarkStart w:id="0" w:name="_GoBack"/>
            <w:bookmarkEnd w:id="0"/>
            <w:r w:rsidRPr="006F1913">
              <w:rPr>
                <w:color w:val="000000"/>
                <w:sz w:val="28"/>
                <w:szCs w:val="28"/>
              </w:rPr>
              <w:t xml:space="preserve">о </w:t>
            </w:r>
            <w:r w:rsidR="00B40563" w:rsidRPr="006F1913">
              <w:rPr>
                <w:color w:val="000000"/>
                <w:sz w:val="28"/>
                <w:szCs w:val="28"/>
              </w:rPr>
              <w:t>13.45</w:t>
            </w:r>
            <w:r w:rsidRPr="006F1913">
              <w:rPr>
                <w:color w:val="000000"/>
                <w:sz w:val="28"/>
                <w:szCs w:val="28"/>
              </w:rPr>
              <w:t xml:space="preserve"> год.</w:t>
            </w:r>
          </w:p>
          <w:p w:rsidR="00521ABF" w:rsidRPr="006F1913" w:rsidRDefault="00FD299C" w:rsidP="00D71D4A">
            <w:pPr>
              <w:pStyle w:val="a3"/>
              <w:spacing w:before="0" w:beforeAutospacing="0" w:after="0" w:afterAutospacing="0"/>
              <w:ind w:right="266"/>
              <w:rPr>
                <w:color w:val="000000"/>
                <w:sz w:val="28"/>
                <w:szCs w:val="28"/>
              </w:rPr>
            </w:pPr>
            <w:r w:rsidRPr="006F1913">
              <w:rPr>
                <w:color w:val="000000"/>
                <w:sz w:val="28"/>
                <w:szCs w:val="28"/>
              </w:rPr>
              <w:t xml:space="preserve">вихідні: субота, неділя </w:t>
            </w:r>
            <w:r w:rsidR="00B40563" w:rsidRPr="006F1913">
              <w:rPr>
                <w:color w:val="000000"/>
                <w:sz w:val="28"/>
                <w:szCs w:val="28"/>
              </w:rPr>
              <w:t>та святкові дні</w:t>
            </w:r>
          </w:p>
        </w:tc>
      </w:tr>
      <w:tr w:rsidR="00CF3BC7" w:rsidRPr="006F1913" w:rsidTr="00CF3BC7">
        <w:tc>
          <w:tcPr>
            <w:tcW w:w="9855" w:type="dxa"/>
          </w:tcPr>
          <w:p w:rsidR="00CF3BC7" w:rsidRPr="006F1913" w:rsidRDefault="00CF3BC7" w:rsidP="00CF3BC7">
            <w:pPr>
              <w:pStyle w:val="a3"/>
              <w:spacing w:before="134" w:beforeAutospacing="0" w:after="134" w:afterAutospacing="0"/>
              <w:ind w:right="267"/>
              <w:jc w:val="both"/>
              <w:rPr>
                <w:color w:val="000000"/>
                <w:sz w:val="28"/>
                <w:szCs w:val="28"/>
              </w:rPr>
            </w:pPr>
            <w:r w:rsidRPr="006F1913">
              <w:rPr>
                <w:rStyle w:val="a4"/>
                <w:color w:val="000000"/>
                <w:sz w:val="28"/>
                <w:szCs w:val="28"/>
              </w:rPr>
              <w:t>Назва послуги</w:t>
            </w:r>
            <w:r w:rsidRPr="006F1913">
              <w:rPr>
                <w:color w:val="000000"/>
                <w:sz w:val="28"/>
                <w:szCs w:val="28"/>
              </w:rPr>
              <w:t xml:space="preserve">: </w:t>
            </w:r>
            <w:r w:rsidRPr="008E61F0">
              <w:rPr>
                <w:color w:val="000000"/>
                <w:sz w:val="28"/>
                <w:szCs w:val="28"/>
              </w:rPr>
              <w:t>ДОГЛЯД ВДОМА</w:t>
            </w:r>
          </w:p>
          <w:p w:rsidR="00CF3BC7" w:rsidRDefault="00CF3BC7" w:rsidP="00824396">
            <w:pPr>
              <w:pStyle w:val="a3"/>
              <w:tabs>
                <w:tab w:val="left" w:pos="963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F1913">
              <w:rPr>
                <w:rStyle w:val="a4"/>
                <w:color w:val="000000"/>
                <w:sz w:val="28"/>
                <w:szCs w:val="28"/>
              </w:rPr>
              <w:t>Зміст послуги</w:t>
            </w:r>
            <w:r w:rsidRPr="006F1913">
              <w:rPr>
                <w:color w:val="000000"/>
                <w:sz w:val="28"/>
                <w:szCs w:val="28"/>
              </w:rPr>
              <w:t>: в</w:t>
            </w:r>
            <w:r w:rsidR="00343284">
              <w:rPr>
                <w:color w:val="000000"/>
                <w:sz w:val="28"/>
                <w:szCs w:val="28"/>
              </w:rPr>
              <w:t>едення домашнього господарства –</w:t>
            </w:r>
            <w:r w:rsidRPr="006F1913">
              <w:rPr>
                <w:color w:val="000000"/>
                <w:sz w:val="28"/>
                <w:szCs w:val="28"/>
              </w:rPr>
              <w:t xml:space="preserve"> закупівля та доставка продуктів харчування, ліків та інших товарів, приготування їжі, годування, </w:t>
            </w:r>
            <w:r w:rsidRPr="009D7ED9">
              <w:rPr>
                <w:color w:val="000000"/>
                <w:sz w:val="28"/>
                <w:szCs w:val="28"/>
              </w:rPr>
              <w:t>прибирання житла</w:t>
            </w:r>
            <w:r w:rsidRPr="006F1913">
              <w:rPr>
                <w:color w:val="000000"/>
                <w:sz w:val="28"/>
                <w:szCs w:val="28"/>
              </w:rPr>
              <w:t>, прання, дрібний ремонт одягу, виконання різних видів дрібних ремонтних робіт у помешканні;</w:t>
            </w:r>
            <w:r w:rsidR="00343284">
              <w:rPr>
                <w:color w:val="000000"/>
                <w:sz w:val="28"/>
                <w:szCs w:val="28"/>
              </w:rPr>
              <w:t xml:space="preserve"> допомога у самообслуговуванні –</w:t>
            </w:r>
            <w:r w:rsidRPr="006F1913">
              <w:rPr>
                <w:color w:val="000000"/>
                <w:sz w:val="28"/>
                <w:szCs w:val="28"/>
              </w:rPr>
              <w:t xml:space="preserve"> допомога у вмиванні, обтиранні, обмиванні, вдяганні, роздяганні, зміні натільної та постільної білизни, у користуванні туалетом тощо; допомога при пересуванні по квартирі; допомога в організації взаємодії </w:t>
            </w:r>
            <w:r w:rsidR="00343284">
              <w:rPr>
                <w:color w:val="000000"/>
                <w:sz w:val="28"/>
                <w:szCs w:val="28"/>
              </w:rPr>
              <w:t>з іншими фахівцями та службами –</w:t>
            </w:r>
            <w:r w:rsidRPr="006F1913">
              <w:rPr>
                <w:color w:val="000000"/>
                <w:sz w:val="28"/>
                <w:szCs w:val="28"/>
              </w:rPr>
              <w:t xml:space="preserve"> виклик лікаря, комунальних служб, транспортних служб, відвідування хворих у закладах охорони здоров’я; обробіток присадибних ділянок (не більше ніж 0,02 гектара); допомога у забезпеченні технічними засобами реабілітації, навчання навичкам користування ними; психологічна підтримка (бесіди, спілкування, мотивація до активності, консультації психолога); надання інформації з питань соціального захисту населення; допомога в отриманні безоплатної правової допомоги; допомога в оформленні документів, внесення платежів.</w:t>
            </w:r>
          </w:p>
          <w:p w:rsidR="00110C36" w:rsidRPr="006F1913" w:rsidRDefault="00CF3BC7" w:rsidP="00110C36">
            <w:pPr>
              <w:pStyle w:val="a3"/>
              <w:tabs>
                <w:tab w:val="left" w:pos="963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bookmarkStart w:id="1" w:name="n95"/>
            <w:bookmarkEnd w:id="1"/>
            <w:r w:rsidRPr="006F1913">
              <w:rPr>
                <w:rStyle w:val="a4"/>
                <w:color w:val="000000"/>
                <w:sz w:val="28"/>
                <w:szCs w:val="28"/>
              </w:rPr>
              <w:t>Форма надання</w:t>
            </w:r>
            <w:r w:rsidRPr="006F1913">
              <w:rPr>
                <w:color w:val="000000"/>
                <w:sz w:val="28"/>
                <w:szCs w:val="28"/>
              </w:rPr>
              <w:t>: денна</w:t>
            </w:r>
          </w:p>
          <w:p w:rsidR="00ED48CE" w:rsidRPr="006F1913" w:rsidRDefault="00CF3BC7" w:rsidP="00110C36">
            <w:pPr>
              <w:pStyle w:val="a3"/>
              <w:tabs>
                <w:tab w:val="left" w:pos="963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F1913">
              <w:rPr>
                <w:rStyle w:val="a4"/>
                <w:color w:val="000000"/>
                <w:sz w:val="28"/>
                <w:szCs w:val="28"/>
              </w:rPr>
              <w:t>Термін надання соціальної послуги</w:t>
            </w:r>
            <w:r w:rsidRPr="006F1913">
              <w:rPr>
                <w:color w:val="000000"/>
                <w:sz w:val="28"/>
                <w:szCs w:val="28"/>
              </w:rPr>
              <w:t>: постійно</w:t>
            </w:r>
            <w:r w:rsidR="00343284">
              <w:rPr>
                <w:color w:val="000000"/>
                <w:sz w:val="28"/>
                <w:szCs w:val="28"/>
              </w:rPr>
              <w:t xml:space="preserve"> </w:t>
            </w:r>
            <w:r w:rsidR="00254B55" w:rsidRPr="006F1913">
              <w:rPr>
                <w:color w:val="000000"/>
                <w:sz w:val="28"/>
                <w:szCs w:val="28"/>
              </w:rPr>
              <w:t>(III група ру</w:t>
            </w:r>
            <w:r w:rsidR="00343284">
              <w:rPr>
                <w:color w:val="000000"/>
                <w:sz w:val="28"/>
                <w:szCs w:val="28"/>
              </w:rPr>
              <w:t>хової активності –</w:t>
            </w:r>
            <w:r w:rsidR="00B40563" w:rsidRPr="006F1913">
              <w:rPr>
                <w:color w:val="000000"/>
                <w:sz w:val="28"/>
                <w:szCs w:val="28"/>
              </w:rPr>
              <w:t xml:space="preserve"> два рази на </w:t>
            </w:r>
            <w:r w:rsidR="00254B55" w:rsidRPr="006F1913">
              <w:rPr>
                <w:color w:val="000000"/>
                <w:sz w:val="28"/>
                <w:szCs w:val="28"/>
              </w:rPr>
              <w:t>тиждень, IV</w:t>
            </w:r>
            <w:r w:rsidR="00343284">
              <w:rPr>
                <w:color w:val="000000"/>
                <w:sz w:val="28"/>
                <w:szCs w:val="28"/>
              </w:rPr>
              <w:t xml:space="preserve"> </w:t>
            </w:r>
            <w:r w:rsidR="00511F3E" w:rsidRPr="006F1913">
              <w:rPr>
                <w:color w:val="000000"/>
                <w:sz w:val="28"/>
                <w:szCs w:val="28"/>
              </w:rPr>
              <w:t xml:space="preserve">група </w:t>
            </w:r>
            <w:r w:rsidR="00B40563" w:rsidRPr="006F1913">
              <w:rPr>
                <w:color w:val="000000"/>
                <w:sz w:val="28"/>
                <w:szCs w:val="28"/>
              </w:rPr>
              <w:t>рухової активності</w:t>
            </w:r>
            <w:r w:rsidR="00343284">
              <w:rPr>
                <w:color w:val="000000"/>
                <w:sz w:val="28"/>
                <w:szCs w:val="28"/>
              </w:rPr>
              <w:t xml:space="preserve"> –</w:t>
            </w:r>
            <w:r w:rsidR="00254B55" w:rsidRPr="006F1913">
              <w:rPr>
                <w:color w:val="000000"/>
                <w:sz w:val="28"/>
                <w:szCs w:val="28"/>
              </w:rPr>
              <w:t xml:space="preserve"> три рази</w:t>
            </w:r>
            <w:r w:rsidR="00B40563" w:rsidRPr="006F1913">
              <w:rPr>
                <w:color w:val="000000"/>
                <w:sz w:val="28"/>
                <w:szCs w:val="28"/>
              </w:rPr>
              <w:t xml:space="preserve"> на тиждень</w:t>
            </w:r>
            <w:r w:rsidR="00254B55" w:rsidRPr="006F1913">
              <w:rPr>
                <w:color w:val="000000"/>
                <w:sz w:val="28"/>
                <w:szCs w:val="28"/>
              </w:rPr>
              <w:t xml:space="preserve">, </w:t>
            </w:r>
            <w:r w:rsidR="00343284">
              <w:rPr>
                <w:color w:val="000000"/>
                <w:sz w:val="28"/>
                <w:szCs w:val="28"/>
              </w:rPr>
              <w:t xml:space="preserve">           </w:t>
            </w:r>
            <w:r w:rsidR="00254B55" w:rsidRPr="006F1913">
              <w:rPr>
                <w:color w:val="000000"/>
                <w:sz w:val="28"/>
                <w:szCs w:val="28"/>
              </w:rPr>
              <w:t xml:space="preserve">V </w:t>
            </w:r>
            <w:r w:rsidR="00511F3E" w:rsidRPr="006F1913">
              <w:rPr>
                <w:color w:val="000000"/>
                <w:sz w:val="28"/>
                <w:szCs w:val="28"/>
              </w:rPr>
              <w:t xml:space="preserve">група </w:t>
            </w:r>
            <w:r w:rsidR="00B40563" w:rsidRPr="006F1913">
              <w:rPr>
                <w:color w:val="000000"/>
                <w:sz w:val="28"/>
                <w:szCs w:val="28"/>
              </w:rPr>
              <w:t xml:space="preserve">рухової активності </w:t>
            </w:r>
            <w:r w:rsidR="00343284">
              <w:rPr>
                <w:color w:val="000000"/>
                <w:sz w:val="28"/>
                <w:szCs w:val="28"/>
              </w:rPr>
              <w:t>–</w:t>
            </w:r>
            <w:r w:rsidR="00254B55" w:rsidRPr="006F1913">
              <w:rPr>
                <w:color w:val="000000"/>
                <w:sz w:val="28"/>
                <w:szCs w:val="28"/>
              </w:rPr>
              <w:t xml:space="preserve"> п’ять разів</w:t>
            </w:r>
            <w:r w:rsidR="00B40563" w:rsidRPr="006F1913">
              <w:rPr>
                <w:color w:val="000000"/>
                <w:sz w:val="28"/>
                <w:szCs w:val="28"/>
              </w:rPr>
              <w:t xml:space="preserve"> на тиждень</w:t>
            </w:r>
            <w:r w:rsidR="00254B55" w:rsidRPr="006F1913">
              <w:rPr>
                <w:color w:val="000000"/>
                <w:sz w:val="28"/>
                <w:szCs w:val="28"/>
              </w:rPr>
              <w:t>)</w:t>
            </w:r>
            <w:r w:rsidR="00517114" w:rsidRPr="006F1913">
              <w:rPr>
                <w:color w:val="000000"/>
                <w:sz w:val="28"/>
                <w:szCs w:val="28"/>
              </w:rPr>
              <w:t xml:space="preserve">, </w:t>
            </w:r>
            <w:r w:rsidRPr="006F1913">
              <w:rPr>
                <w:color w:val="000000"/>
                <w:sz w:val="28"/>
                <w:szCs w:val="28"/>
              </w:rPr>
              <w:t>періодично</w:t>
            </w:r>
            <w:r w:rsidR="00343284">
              <w:rPr>
                <w:color w:val="000000"/>
                <w:sz w:val="28"/>
                <w:szCs w:val="28"/>
              </w:rPr>
              <w:t xml:space="preserve"> </w:t>
            </w:r>
            <w:r w:rsidR="00B40563" w:rsidRPr="006F1913">
              <w:rPr>
                <w:color w:val="000000"/>
                <w:sz w:val="28"/>
                <w:szCs w:val="28"/>
              </w:rPr>
              <w:t xml:space="preserve">(два рази на </w:t>
            </w:r>
            <w:r w:rsidR="00254B55" w:rsidRPr="006F1913">
              <w:rPr>
                <w:color w:val="000000"/>
                <w:sz w:val="28"/>
                <w:szCs w:val="28"/>
              </w:rPr>
              <w:t>місяць)</w:t>
            </w:r>
            <w:r w:rsidRPr="006F1913">
              <w:rPr>
                <w:color w:val="000000"/>
                <w:sz w:val="28"/>
                <w:szCs w:val="28"/>
              </w:rPr>
              <w:t xml:space="preserve">, </w:t>
            </w:r>
            <w:r w:rsidR="00254B55" w:rsidRPr="006F1913">
              <w:rPr>
                <w:color w:val="000000"/>
                <w:sz w:val="28"/>
                <w:szCs w:val="28"/>
              </w:rPr>
              <w:t>тимчасово (визначений у договорі період)</w:t>
            </w:r>
            <w:r w:rsidR="00517114" w:rsidRPr="006F1913">
              <w:rPr>
                <w:color w:val="000000"/>
                <w:sz w:val="28"/>
                <w:szCs w:val="28"/>
              </w:rPr>
              <w:t xml:space="preserve"> згідно з умовами </w:t>
            </w:r>
            <w:r w:rsidR="00343284">
              <w:rPr>
                <w:color w:val="000000"/>
                <w:sz w:val="28"/>
                <w:szCs w:val="28"/>
              </w:rPr>
              <w:t>договору, затвердженим графіком</w:t>
            </w:r>
            <w:r w:rsidR="00517114" w:rsidRPr="006F1913">
              <w:rPr>
                <w:color w:val="000000"/>
                <w:sz w:val="28"/>
                <w:szCs w:val="28"/>
              </w:rPr>
              <w:t xml:space="preserve"> роботи та індивідуальним планом надання соціальної послуги з догляду вдома</w:t>
            </w:r>
            <w:r w:rsidR="00ED48CE" w:rsidRPr="006F1913">
              <w:rPr>
                <w:color w:val="000000"/>
                <w:sz w:val="28"/>
                <w:szCs w:val="28"/>
              </w:rPr>
              <w:t>.</w:t>
            </w:r>
            <w:r w:rsidR="00ED48CE" w:rsidRPr="006F19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Строки узгоджуються з отримувачем соціальної послуги.</w:t>
            </w:r>
          </w:p>
          <w:p w:rsidR="00521ABF" w:rsidRPr="006F1913" w:rsidRDefault="00CF3BC7" w:rsidP="0082439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F191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Соціальні групи:</w:t>
            </w:r>
            <w:r w:rsidR="00DF51B5" w:rsidRPr="006F1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громадяни похилого віку; </w:t>
            </w:r>
            <w:bookmarkStart w:id="2" w:name="o157"/>
            <w:bookmarkEnd w:id="2"/>
            <w:r w:rsidR="00DF51B5" w:rsidRPr="006F1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особи з інвалідністю (які досягли 18-річного віку), крім осіб з інвалідністю унаслідок нещасного випадку на </w:t>
            </w:r>
            <w:r w:rsidR="00DF51B5" w:rsidRPr="006F1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виробництві або професійного захворювання, які отримують соціальну допомогу на постійний сторонній догляд, побутове та спеціальне медичне обслуговування відповідно до Закону України </w:t>
            </w:r>
            <w:r w:rsidR="00517114" w:rsidRPr="006F1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 w:rsidR="00DF51B5" w:rsidRPr="006F1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 загальнообов'язкове державне соціальне страхування від нещасного випадку на виробництві та</w:t>
            </w:r>
            <w:r w:rsidR="00343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професійного захворювання, які</w:t>
            </w:r>
            <w:r w:rsidR="00DF51B5" w:rsidRPr="006F1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спр</w:t>
            </w:r>
            <w:r w:rsidR="00517114" w:rsidRPr="006F1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ичинили втрату працездатності»</w:t>
            </w:r>
            <w:r w:rsidR="00DF51B5" w:rsidRPr="006F1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  <w:bookmarkStart w:id="3" w:name="o158"/>
            <w:bookmarkEnd w:id="3"/>
            <w:r w:rsidR="00DF51B5" w:rsidRPr="006F1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хворих (з числа одиноких осіб працездатного віку на період до встановлення їм групи інвалідності, але не більш як чотири </w:t>
            </w:r>
            <w:r w:rsidR="002664D1" w:rsidRPr="006F1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місяці),</w:t>
            </w:r>
            <w:r w:rsidR="00343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517114" w:rsidRPr="006F1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які не </w:t>
            </w:r>
            <w:r w:rsidR="002664D1" w:rsidRPr="006F1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зд</w:t>
            </w:r>
            <w:r w:rsidR="00B40563" w:rsidRPr="006F1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атні до </w:t>
            </w:r>
            <w:r w:rsidR="00B40563" w:rsidRPr="006F1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 xml:space="preserve">самообслуговування та </w:t>
            </w:r>
            <w:r w:rsidR="00517114" w:rsidRPr="006F1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потребують сторонньої допомог</w:t>
            </w:r>
            <w:r w:rsidR="00B40563" w:rsidRPr="006F1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и, надання соціальних послуг в </w:t>
            </w:r>
            <w:r w:rsidR="00517114" w:rsidRPr="006F1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домашніх умовах згідно з медичним </w:t>
            </w:r>
            <w:r w:rsidR="002664D1" w:rsidRPr="006F1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висновком</w:t>
            </w:r>
            <w:r w:rsidR="00343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B40563" w:rsidRPr="006F19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 здатність до самообслуговування та потребу в сторонній допомозі.</w:t>
            </w:r>
          </w:p>
          <w:p w:rsidR="00CF3BC7" w:rsidRPr="006F1913" w:rsidRDefault="00CF3BC7" w:rsidP="00824396">
            <w:pPr>
              <w:tabs>
                <w:tab w:val="left" w:pos="9639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Умови</w:t>
            </w:r>
            <w:r w:rsidRPr="006F1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CF3BC7" w:rsidRPr="006F1913" w:rsidRDefault="00343284" w:rsidP="00824396">
            <w:pPr>
              <w:tabs>
                <w:tab w:val="left" w:pos="963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  <w:t>б</w:t>
            </w:r>
            <w:r w:rsidR="00CF3BC7" w:rsidRPr="006F19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  <w:t>езоплатно</w:t>
            </w:r>
            <w:r w:rsidRPr="0034328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B40563" w:rsidRPr="006F19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обслугову</w:t>
            </w:r>
            <w:r w:rsidR="003B65CE" w:rsidRPr="006F19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ються </w:t>
            </w:r>
            <w:r w:rsidR="00CF3BC7" w:rsidRPr="006F19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громадян</w:t>
            </w:r>
            <w:r w:rsidR="00B40563" w:rsidRPr="006F19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</w:t>
            </w:r>
            <w:r w:rsidR="00CF3BC7" w:rsidRPr="006F19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похилого віку, </w:t>
            </w:r>
            <w:r w:rsidR="00B40563" w:rsidRPr="006F19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особи з </w:t>
            </w:r>
            <w:r w:rsidR="00CF3BC7" w:rsidRPr="006F19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інвалід</w:t>
            </w:r>
            <w:r w:rsidR="00B40563" w:rsidRPr="006F19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ністю</w:t>
            </w:r>
            <w:r w:rsidR="00CF3BC7" w:rsidRPr="006F19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хвор</w:t>
            </w:r>
            <w:r w:rsidR="00B40563" w:rsidRPr="006F19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і</w:t>
            </w:r>
            <w:r w:rsidR="00CF3BC7" w:rsidRPr="006F19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(з числа осіб працездатного віку на період до встановлення їм групи інвалідності, але не більш як чотири місяці), які не здатні до самообслуговування і не мають рідних, які повинні забезпечити їм догляд і допомогу, або рідні є громадянами похилого віку чи визнані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особами з </w:t>
            </w:r>
            <w:r w:rsidRPr="0034328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інвалід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ністю</w:t>
            </w:r>
            <w:r w:rsidR="00CF3BC7" w:rsidRPr="006F19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 установленому порядку;</w:t>
            </w:r>
          </w:p>
          <w:p w:rsidR="00254B55" w:rsidRPr="006F1913" w:rsidRDefault="00CF3BC7" w:rsidP="00824396">
            <w:pPr>
              <w:tabs>
                <w:tab w:val="left" w:pos="963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F19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  <w:t>на платній основі</w:t>
            </w:r>
            <w:r w:rsidR="00343284" w:rsidRPr="0034328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974DC9" w:rsidRPr="006F19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обслуговуються</w:t>
            </w:r>
            <w:r w:rsidR="0034328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254B55" w:rsidRPr="006F19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громадяни похилого віку; особи з інвалідністю (які досягли 18-річного віку), хворих (з числа одиноких осіб працездатного віку на період до встановлення їм групи інвалідності, але не більш як чотири місяці), </w:t>
            </w:r>
            <w:r w:rsidR="00517114" w:rsidRPr="006F19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які не </w:t>
            </w:r>
            <w:r w:rsidR="00254B55" w:rsidRPr="006F19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зд</w:t>
            </w:r>
            <w:r w:rsidR="00517114" w:rsidRPr="006F19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атні </w:t>
            </w:r>
            <w:r w:rsidR="00391277" w:rsidRPr="006F19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 </w:t>
            </w:r>
            <w:proofErr w:type="spellStart"/>
            <w:r w:rsidR="00254B55" w:rsidRPr="006F19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самообслуговування</w:t>
            </w:r>
            <w:r w:rsidR="00391277" w:rsidRPr="006F19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але</w:t>
            </w:r>
            <w:proofErr w:type="spellEnd"/>
            <w:r w:rsidR="00391277" w:rsidRPr="006F19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мають </w:t>
            </w:r>
            <w:r w:rsidR="00254B55" w:rsidRPr="006F19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рідних, що повинні з</w:t>
            </w:r>
            <w:r w:rsidR="003B65CE" w:rsidRPr="006F19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абезпечити їм догляд і допомогу, </w:t>
            </w:r>
            <w:r w:rsidR="00391277" w:rsidRPr="006F19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відповідно до тарифів на платні соціальні послуги</w:t>
            </w:r>
            <w:r w:rsidR="003B65CE" w:rsidRPr="006F19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CF3BC7" w:rsidRPr="006F1913" w:rsidRDefault="00CF3BC7" w:rsidP="00824396">
            <w:pPr>
              <w:pStyle w:val="a3"/>
              <w:tabs>
                <w:tab w:val="left" w:pos="9639"/>
              </w:tabs>
              <w:spacing w:before="0" w:beforeAutospacing="0" w:after="0" w:afterAutospacing="0"/>
              <w:jc w:val="both"/>
              <w:rPr>
                <w:rStyle w:val="a4"/>
                <w:color w:val="000000"/>
                <w:sz w:val="28"/>
                <w:szCs w:val="28"/>
              </w:rPr>
            </w:pPr>
            <w:r w:rsidRPr="006F1913">
              <w:rPr>
                <w:rStyle w:val="a4"/>
                <w:color w:val="000000"/>
                <w:sz w:val="28"/>
                <w:szCs w:val="28"/>
              </w:rPr>
              <w:t>Документи, потрібні для отримання послуги:</w:t>
            </w:r>
          </w:p>
          <w:p w:rsidR="00CF3BC7" w:rsidRPr="006F1913" w:rsidRDefault="009733E4" w:rsidP="00CF3BC7">
            <w:pPr>
              <w:pStyle w:val="a5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F19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1. </w:t>
            </w:r>
            <w:r w:rsidR="00CF3BC7" w:rsidRPr="006F19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Письмова заява громадянина.</w:t>
            </w:r>
          </w:p>
          <w:p w:rsidR="00CF3BC7" w:rsidRPr="006F1913" w:rsidRDefault="009733E4" w:rsidP="00CF3B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F19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="00CF3BC7" w:rsidRPr="006F19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 Копія довідки про встановлення групи інвалідності (за наявності).</w:t>
            </w:r>
          </w:p>
          <w:p w:rsidR="00CF3BC7" w:rsidRPr="006F1913" w:rsidRDefault="009733E4" w:rsidP="00CF3B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F19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="00CF3BC7" w:rsidRPr="006F19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  <w:r w:rsidR="00CA675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  <w:r w:rsidR="00CF3BC7" w:rsidRPr="006F19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Копія довідки про взяття </w:t>
            </w:r>
            <w:r w:rsidR="00CF3BC7" w:rsidRPr="00A423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 облік</w:t>
            </w:r>
            <w:r w:rsidR="00CF3BC7" w:rsidRPr="006F19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внутрішньо переміщеної особи (для внутрішньо переміщених осіб).</w:t>
            </w:r>
          </w:p>
          <w:p w:rsidR="00CF3BC7" w:rsidRPr="006F1913" w:rsidRDefault="00CF3BC7" w:rsidP="00824396">
            <w:pPr>
              <w:pStyle w:val="a3"/>
              <w:spacing w:before="0" w:beforeAutospacing="0" w:after="0" w:afterAutospacing="0"/>
              <w:ind w:right="267"/>
              <w:jc w:val="both"/>
              <w:rPr>
                <w:color w:val="000000"/>
                <w:sz w:val="28"/>
                <w:szCs w:val="28"/>
              </w:rPr>
            </w:pPr>
            <w:r w:rsidRPr="006F1913">
              <w:rPr>
                <w:rStyle w:val="a4"/>
                <w:color w:val="000000"/>
                <w:sz w:val="28"/>
                <w:szCs w:val="28"/>
              </w:rPr>
              <w:t>Підстави для відмови в наданні послуги:</w:t>
            </w:r>
          </w:p>
          <w:p w:rsidR="009733E4" w:rsidRPr="006F1913" w:rsidRDefault="00CF3BC7" w:rsidP="0082439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284" w:right="266" w:hanging="284"/>
              <w:jc w:val="both"/>
              <w:rPr>
                <w:color w:val="000000"/>
                <w:sz w:val="28"/>
                <w:szCs w:val="28"/>
              </w:rPr>
            </w:pPr>
            <w:r w:rsidRPr="006F1913">
              <w:rPr>
                <w:color w:val="000000"/>
                <w:sz w:val="28"/>
                <w:szCs w:val="28"/>
              </w:rPr>
              <w:t>наявність медичних протипоказань для на</w:t>
            </w:r>
            <w:r w:rsidR="00481464" w:rsidRPr="006F1913">
              <w:rPr>
                <w:color w:val="000000"/>
                <w:sz w:val="28"/>
                <w:szCs w:val="28"/>
              </w:rPr>
              <w:t xml:space="preserve">дання соціальної послуги догляд </w:t>
            </w:r>
            <w:r w:rsidR="009733E4" w:rsidRPr="006F1913">
              <w:rPr>
                <w:color w:val="000000"/>
                <w:sz w:val="28"/>
                <w:szCs w:val="28"/>
              </w:rPr>
              <w:t>вдома;</w:t>
            </w:r>
          </w:p>
          <w:p w:rsidR="00CF3BC7" w:rsidRPr="006F1913" w:rsidRDefault="009733E4" w:rsidP="0082439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284" w:right="266" w:hanging="284"/>
              <w:jc w:val="both"/>
              <w:rPr>
                <w:color w:val="000000"/>
                <w:sz w:val="28"/>
                <w:szCs w:val="28"/>
              </w:rPr>
            </w:pPr>
            <w:r w:rsidRPr="006F1913">
              <w:rPr>
                <w:color w:val="000000"/>
                <w:sz w:val="28"/>
                <w:szCs w:val="28"/>
              </w:rPr>
              <w:t>необхідність цілодобового стороннього догляду громадян.</w:t>
            </w:r>
          </w:p>
        </w:tc>
      </w:tr>
      <w:tr w:rsidR="00CF3BC7" w:rsidRPr="006F1913" w:rsidTr="00CF3BC7">
        <w:tc>
          <w:tcPr>
            <w:tcW w:w="9855" w:type="dxa"/>
          </w:tcPr>
          <w:p w:rsidR="00CF3BC7" w:rsidRPr="006F1913" w:rsidRDefault="00CF3BC7" w:rsidP="00CA675B">
            <w:pPr>
              <w:pStyle w:val="a3"/>
              <w:spacing w:before="134" w:beforeAutospacing="0" w:after="134" w:afterAutospacing="0"/>
              <w:jc w:val="both"/>
              <w:rPr>
                <w:color w:val="000000"/>
                <w:sz w:val="28"/>
                <w:szCs w:val="28"/>
              </w:rPr>
            </w:pPr>
            <w:r w:rsidRPr="006F1913">
              <w:rPr>
                <w:b/>
                <w:color w:val="000000"/>
                <w:sz w:val="28"/>
                <w:szCs w:val="28"/>
              </w:rPr>
              <w:lastRenderedPageBreak/>
              <w:t>Правові підстави:</w:t>
            </w:r>
            <w:r w:rsidRPr="006F1913">
              <w:rPr>
                <w:color w:val="000000"/>
                <w:sz w:val="28"/>
                <w:szCs w:val="28"/>
              </w:rPr>
              <w:t xml:space="preserve"> Закон України «Про соц</w:t>
            </w:r>
            <w:r w:rsidR="00150F6A" w:rsidRPr="006F1913">
              <w:rPr>
                <w:color w:val="000000"/>
                <w:sz w:val="28"/>
                <w:szCs w:val="28"/>
              </w:rPr>
              <w:t>іальні послуги»</w:t>
            </w:r>
            <w:r w:rsidRPr="006F1913">
              <w:rPr>
                <w:color w:val="000000"/>
                <w:sz w:val="28"/>
                <w:szCs w:val="28"/>
              </w:rPr>
              <w:t xml:space="preserve">, </w:t>
            </w:r>
            <w:r w:rsidR="00AA5A89" w:rsidRPr="006F1913">
              <w:rPr>
                <w:color w:val="000000"/>
                <w:sz w:val="28"/>
                <w:szCs w:val="28"/>
              </w:rPr>
              <w:t>п</w:t>
            </w:r>
            <w:r w:rsidR="00517114" w:rsidRPr="006F1913">
              <w:rPr>
                <w:color w:val="000000"/>
                <w:sz w:val="28"/>
                <w:szCs w:val="28"/>
              </w:rPr>
              <w:t xml:space="preserve">останова Кабінету Міністрів України </w:t>
            </w:r>
            <w:r w:rsidR="00D54AC8" w:rsidRPr="006F1913">
              <w:rPr>
                <w:color w:val="000000"/>
                <w:sz w:val="28"/>
                <w:szCs w:val="28"/>
              </w:rPr>
              <w:t xml:space="preserve">від 29 грудня 2009 року № 1417 </w:t>
            </w:r>
            <w:r w:rsidR="00517114" w:rsidRPr="006F1913">
              <w:rPr>
                <w:color w:val="000000"/>
                <w:sz w:val="28"/>
                <w:szCs w:val="28"/>
              </w:rPr>
              <w:t>«Деякі питання діяльності територіальних центрів соціального обслуговування (надання соціальних послуг)»</w:t>
            </w:r>
            <w:r w:rsidR="00D71D4A" w:rsidRPr="006F1913">
              <w:rPr>
                <w:color w:val="000000"/>
                <w:sz w:val="28"/>
                <w:szCs w:val="28"/>
              </w:rPr>
              <w:t xml:space="preserve"> (</w:t>
            </w:r>
            <w:r w:rsidR="00517114" w:rsidRPr="006F1913">
              <w:rPr>
                <w:color w:val="000000"/>
                <w:sz w:val="28"/>
                <w:szCs w:val="28"/>
              </w:rPr>
              <w:t>із змінами та доповненнями</w:t>
            </w:r>
            <w:r w:rsidR="00D71D4A" w:rsidRPr="006F1913">
              <w:rPr>
                <w:color w:val="000000"/>
                <w:sz w:val="28"/>
                <w:szCs w:val="28"/>
              </w:rPr>
              <w:t>)</w:t>
            </w:r>
            <w:r w:rsidR="00517114" w:rsidRPr="006F1913">
              <w:rPr>
                <w:color w:val="000000"/>
                <w:sz w:val="28"/>
                <w:szCs w:val="28"/>
              </w:rPr>
              <w:t xml:space="preserve">, </w:t>
            </w:r>
            <w:r w:rsidR="00AA5A89" w:rsidRPr="006F1913">
              <w:rPr>
                <w:color w:val="000000"/>
                <w:sz w:val="28"/>
                <w:szCs w:val="28"/>
              </w:rPr>
              <w:t>н</w:t>
            </w:r>
            <w:r w:rsidRPr="006F1913">
              <w:rPr>
                <w:color w:val="000000"/>
                <w:sz w:val="28"/>
                <w:szCs w:val="28"/>
              </w:rPr>
              <w:t>аказ Міністерства соціальної по</w:t>
            </w:r>
            <w:r w:rsidR="00150F6A" w:rsidRPr="006F1913">
              <w:rPr>
                <w:color w:val="000000"/>
                <w:sz w:val="28"/>
                <w:szCs w:val="28"/>
              </w:rPr>
              <w:t>літики України від 13</w:t>
            </w:r>
            <w:r w:rsidR="00821C61" w:rsidRPr="006F1913">
              <w:rPr>
                <w:color w:val="000000"/>
                <w:sz w:val="28"/>
                <w:szCs w:val="28"/>
              </w:rPr>
              <w:t xml:space="preserve"> листопада </w:t>
            </w:r>
            <w:r w:rsidR="00150F6A" w:rsidRPr="006F1913">
              <w:rPr>
                <w:color w:val="000000"/>
                <w:sz w:val="28"/>
                <w:szCs w:val="28"/>
              </w:rPr>
              <w:t xml:space="preserve">2013 </w:t>
            </w:r>
            <w:r w:rsidR="00821C61" w:rsidRPr="006F1913">
              <w:rPr>
                <w:color w:val="000000"/>
                <w:sz w:val="28"/>
                <w:szCs w:val="28"/>
              </w:rPr>
              <w:t xml:space="preserve">року </w:t>
            </w:r>
            <w:r w:rsidR="00150F6A" w:rsidRPr="006F1913">
              <w:rPr>
                <w:color w:val="000000"/>
                <w:sz w:val="28"/>
                <w:szCs w:val="28"/>
              </w:rPr>
              <w:t>№ 760</w:t>
            </w:r>
            <w:r w:rsidR="003252B8">
              <w:rPr>
                <w:color w:val="000000"/>
                <w:sz w:val="28"/>
                <w:szCs w:val="28"/>
              </w:rPr>
              <w:t xml:space="preserve"> </w:t>
            </w:r>
            <w:r w:rsidRPr="006F1913">
              <w:rPr>
                <w:color w:val="000000"/>
                <w:sz w:val="28"/>
                <w:szCs w:val="28"/>
              </w:rPr>
              <w:t>«Про затвердження Державного стандарту догляду вдома»</w:t>
            </w:r>
            <w:r w:rsidR="00821C61" w:rsidRPr="006F1913">
              <w:rPr>
                <w:color w:val="000000"/>
                <w:sz w:val="28"/>
                <w:szCs w:val="28"/>
              </w:rPr>
              <w:t>,</w:t>
            </w:r>
            <w:r w:rsidR="003252B8">
              <w:rPr>
                <w:color w:val="000000"/>
                <w:sz w:val="28"/>
                <w:szCs w:val="28"/>
              </w:rPr>
              <w:t xml:space="preserve"> </w:t>
            </w:r>
            <w:r w:rsidR="00D54AC8" w:rsidRPr="006F1913">
              <w:rPr>
                <w:color w:val="000000"/>
                <w:sz w:val="28"/>
                <w:szCs w:val="28"/>
              </w:rPr>
              <w:t>П</w:t>
            </w:r>
            <w:r w:rsidR="00B83E9F" w:rsidRPr="006F1913">
              <w:rPr>
                <w:color w:val="000000"/>
                <w:sz w:val="28"/>
                <w:szCs w:val="28"/>
              </w:rPr>
              <w:t>оложення про Т</w:t>
            </w:r>
            <w:r w:rsidRPr="006F1913">
              <w:rPr>
                <w:color w:val="000000"/>
                <w:sz w:val="28"/>
                <w:szCs w:val="28"/>
              </w:rPr>
              <w:t>ериторіальний центр соціального обслуговування Дес</w:t>
            </w:r>
            <w:r w:rsidR="00B83E9F" w:rsidRPr="006F1913">
              <w:rPr>
                <w:color w:val="000000"/>
                <w:sz w:val="28"/>
                <w:szCs w:val="28"/>
              </w:rPr>
              <w:t>нянського району міста Києва</w:t>
            </w:r>
            <w:r w:rsidR="003252B8">
              <w:rPr>
                <w:color w:val="000000"/>
                <w:sz w:val="28"/>
                <w:szCs w:val="28"/>
              </w:rPr>
              <w:t xml:space="preserve"> </w:t>
            </w:r>
            <w:r w:rsidR="00D71D4A" w:rsidRPr="006F1913">
              <w:rPr>
                <w:color w:val="000000"/>
                <w:sz w:val="28"/>
                <w:szCs w:val="28"/>
              </w:rPr>
              <w:t>та П</w:t>
            </w:r>
            <w:r w:rsidR="00F164FC" w:rsidRPr="006F1913">
              <w:rPr>
                <w:color w:val="000000"/>
                <w:sz w:val="28"/>
                <w:szCs w:val="28"/>
              </w:rPr>
              <w:t>ерелік</w:t>
            </w:r>
            <w:r w:rsidR="00D54AC8" w:rsidRPr="006F1913">
              <w:rPr>
                <w:color w:val="000000"/>
                <w:sz w:val="28"/>
                <w:szCs w:val="28"/>
              </w:rPr>
              <w:t xml:space="preserve"> соціальних послуг</w:t>
            </w:r>
            <w:r w:rsidR="00D71D4A" w:rsidRPr="006F1913">
              <w:rPr>
                <w:color w:val="000000"/>
                <w:sz w:val="28"/>
                <w:szCs w:val="28"/>
              </w:rPr>
              <w:t>, ум</w:t>
            </w:r>
            <w:r w:rsidR="00F164FC" w:rsidRPr="006F1913">
              <w:rPr>
                <w:color w:val="000000"/>
                <w:sz w:val="28"/>
                <w:szCs w:val="28"/>
              </w:rPr>
              <w:t>ови</w:t>
            </w:r>
            <w:r w:rsidR="00D71D4A" w:rsidRPr="006F1913">
              <w:rPr>
                <w:color w:val="000000"/>
                <w:sz w:val="28"/>
                <w:szCs w:val="28"/>
              </w:rPr>
              <w:t xml:space="preserve"> та поряд</w:t>
            </w:r>
            <w:r w:rsidR="00F164FC" w:rsidRPr="006F1913">
              <w:rPr>
                <w:color w:val="000000"/>
                <w:sz w:val="28"/>
                <w:szCs w:val="28"/>
              </w:rPr>
              <w:t>ок</w:t>
            </w:r>
            <w:r w:rsidR="00D71D4A" w:rsidRPr="006F1913">
              <w:rPr>
                <w:color w:val="000000"/>
                <w:sz w:val="28"/>
                <w:szCs w:val="28"/>
              </w:rPr>
              <w:t xml:space="preserve"> їх надання структурними підрозділами Територіального центру соціального обслуговування Деснянського району міста Києва</w:t>
            </w:r>
            <w:r w:rsidR="00CA675B">
              <w:rPr>
                <w:color w:val="000000"/>
                <w:sz w:val="28"/>
                <w:szCs w:val="28"/>
              </w:rPr>
              <w:t xml:space="preserve"> (зі змінами)</w:t>
            </w:r>
            <w:r w:rsidR="00D71D4A" w:rsidRPr="006F1913">
              <w:rPr>
                <w:color w:val="000000"/>
                <w:sz w:val="28"/>
                <w:szCs w:val="28"/>
              </w:rPr>
              <w:t>, затверджен</w:t>
            </w:r>
            <w:r w:rsidR="00F275A7" w:rsidRPr="006F1913">
              <w:rPr>
                <w:color w:val="000000"/>
                <w:sz w:val="28"/>
                <w:szCs w:val="28"/>
              </w:rPr>
              <w:t>их</w:t>
            </w:r>
            <w:r w:rsidR="00D71D4A" w:rsidRPr="006F1913">
              <w:rPr>
                <w:color w:val="000000"/>
                <w:sz w:val="28"/>
                <w:szCs w:val="28"/>
              </w:rPr>
              <w:t xml:space="preserve"> розпорядженням Деснянської районної в місті Києві державної адміністрації від 18 березня 2016 року за № 135, </w:t>
            </w:r>
            <w:r w:rsidR="00AA5A89" w:rsidRPr="006F1913">
              <w:rPr>
                <w:color w:val="000000"/>
                <w:sz w:val="28"/>
                <w:szCs w:val="28"/>
              </w:rPr>
              <w:t>зареєстрован</w:t>
            </w:r>
            <w:r w:rsidR="00F275A7" w:rsidRPr="006F1913">
              <w:rPr>
                <w:color w:val="000000"/>
                <w:sz w:val="28"/>
                <w:szCs w:val="28"/>
              </w:rPr>
              <w:t>их</w:t>
            </w:r>
            <w:r w:rsidR="00AA5A89" w:rsidRPr="006F1913">
              <w:rPr>
                <w:color w:val="000000"/>
                <w:sz w:val="28"/>
                <w:szCs w:val="28"/>
              </w:rPr>
              <w:t xml:space="preserve"> в </w:t>
            </w:r>
            <w:r w:rsidR="00D71D4A" w:rsidRPr="006F1913">
              <w:rPr>
                <w:color w:val="000000"/>
                <w:sz w:val="28"/>
                <w:szCs w:val="28"/>
              </w:rPr>
              <w:t xml:space="preserve">Деснянському районному управлінні юстиції у </w:t>
            </w:r>
            <w:proofErr w:type="spellStart"/>
            <w:r w:rsidR="00D71D4A" w:rsidRPr="006F1913">
              <w:rPr>
                <w:color w:val="000000"/>
                <w:sz w:val="28"/>
                <w:szCs w:val="28"/>
              </w:rPr>
              <w:t>м.Києві</w:t>
            </w:r>
            <w:proofErr w:type="spellEnd"/>
            <w:r w:rsidR="00D71D4A" w:rsidRPr="006F1913">
              <w:rPr>
                <w:color w:val="000000"/>
                <w:sz w:val="28"/>
                <w:szCs w:val="28"/>
              </w:rPr>
              <w:t xml:space="preserve"> </w:t>
            </w:r>
            <w:r w:rsidR="00AA5A89" w:rsidRPr="006F1913">
              <w:rPr>
                <w:color w:val="000000"/>
                <w:sz w:val="28"/>
                <w:szCs w:val="28"/>
              </w:rPr>
              <w:t>26</w:t>
            </w:r>
            <w:r w:rsidR="00CA675B">
              <w:rPr>
                <w:color w:val="000000"/>
                <w:sz w:val="28"/>
                <w:szCs w:val="28"/>
              </w:rPr>
              <w:t> </w:t>
            </w:r>
            <w:r w:rsidR="00D71D4A" w:rsidRPr="006F1913">
              <w:rPr>
                <w:color w:val="000000"/>
                <w:sz w:val="28"/>
                <w:szCs w:val="28"/>
              </w:rPr>
              <w:t xml:space="preserve">березня </w:t>
            </w:r>
            <w:r w:rsidR="00AA5A89" w:rsidRPr="006F1913">
              <w:rPr>
                <w:color w:val="000000"/>
                <w:sz w:val="28"/>
                <w:szCs w:val="28"/>
              </w:rPr>
              <w:t>201</w:t>
            </w:r>
            <w:r w:rsidR="00D71D4A" w:rsidRPr="006F1913">
              <w:rPr>
                <w:color w:val="000000"/>
                <w:sz w:val="28"/>
                <w:szCs w:val="28"/>
              </w:rPr>
              <w:t>6</w:t>
            </w:r>
            <w:r w:rsidR="00343284">
              <w:rPr>
                <w:color w:val="000000"/>
                <w:sz w:val="28"/>
                <w:szCs w:val="28"/>
              </w:rPr>
              <w:t xml:space="preserve"> </w:t>
            </w:r>
            <w:r w:rsidR="00821C61" w:rsidRPr="006F1913">
              <w:rPr>
                <w:color w:val="000000"/>
                <w:sz w:val="28"/>
                <w:szCs w:val="28"/>
              </w:rPr>
              <w:t xml:space="preserve">року </w:t>
            </w:r>
            <w:r w:rsidR="00D71D4A" w:rsidRPr="006F1913">
              <w:rPr>
                <w:color w:val="000000"/>
                <w:sz w:val="28"/>
                <w:szCs w:val="28"/>
              </w:rPr>
              <w:t>№ 1-319.</w:t>
            </w:r>
          </w:p>
        </w:tc>
      </w:tr>
    </w:tbl>
    <w:p w:rsidR="00CF3BC7" w:rsidRPr="006F1913" w:rsidRDefault="00CF3BC7" w:rsidP="001A26DA">
      <w:pPr>
        <w:pStyle w:val="a3"/>
        <w:spacing w:before="0" w:beforeAutospacing="0" w:after="0" w:afterAutospacing="0"/>
        <w:ind w:right="266"/>
        <w:rPr>
          <w:color w:val="000000"/>
          <w:sz w:val="28"/>
          <w:szCs w:val="28"/>
        </w:rPr>
      </w:pPr>
    </w:p>
    <w:sectPr w:rsidR="00CF3BC7" w:rsidRPr="006F1913" w:rsidSect="009D7E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E7B" w:rsidRDefault="00B62E7B" w:rsidP="00017C7D">
      <w:pPr>
        <w:spacing w:after="0" w:line="240" w:lineRule="auto"/>
      </w:pPr>
      <w:r>
        <w:separator/>
      </w:r>
    </w:p>
  </w:endnote>
  <w:endnote w:type="continuationSeparator" w:id="0">
    <w:p w:rsidR="00B62E7B" w:rsidRDefault="00B62E7B" w:rsidP="0001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7D" w:rsidRDefault="00017C7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7D" w:rsidRDefault="00017C7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7D" w:rsidRDefault="00017C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E7B" w:rsidRDefault="00B62E7B" w:rsidP="00017C7D">
      <w:pPr>
        <w:spacing w:after="0" w:line="240" w:lineRule="auto"/>
      </w:pPr>
      <w:r>
        <w:separator/>
      </w:r>
    </w:p>
  </w:footnote>
  <w:footnote w:type="continuationSeparator" w:id="0">
    <w:p w:rsidR="00B62E7B" w:rsidRDefault="00B62E7B" w:rsidP="00017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7D" w:rsidRDefault="00017C7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7D" w:rsidRDefault="00017C7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7D" w:rsidRDefault="00017C7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20BDC"/>
    <w:multiLevelType w:val="hybridMultilevel"/>
    <w:tmpl w:val="D98680C0"/>
    <w:lvl w:ilvl="0" w:tplc="A5846526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4" w:hanging="360"/>
      </w:pPr>
    </w:lvl>
    <w:lvl w:ilvl="2" w:tplc="0422001B" w:tentative="1">
      <w:start w:val="1"/>
      <w:numFmt w:val="lowerRoman"/>
      <w:lvlText w:val="%3."/>
      <w:lvlJc w:val="right"/>
      <w:pPr>
        <w:ind w:left="2484" w:hanging="180"/>
      </w:pPr>
    </w:lvl>
    <w:lvl w:ilvl="3" w:tplc="0422000F" w:tentative="1">
      <w:start w:val="1"/>
      <w:numFmt w:val="decimal"/>
      <w:lvlText w:val="%4."/>
      <w:lvlJc w:val="left"/>
      <w:pPr>
        <w:ind w:left="3204" w:hanging="360"/>
      </w:pPr>
    </w:lvl>
    <w:lvl w:ilvl="4" w:tplc="04220019" w:tentative="1">
      <w:start w:val="1"/>
      <w:numFmt w:val="lowerLetter"/>
      <w:lvlText w:val="%5."/>
      <w:lvlJc w:val="left"/>
      <w:pPr>
        <w:ind w:left="3924" w:hanging="360"/>
      </w:pPr>
    </w:lvl>
    <w:lvl w:ilvl="5" w:tplc="0422001B" w:tentative="1">
      <w:start w:val="1"/>
      <w:numFmt w:val="lowerRoman"/>
      <w:lvlText w:val="%6."/>
      <w:lvlJc w:val="right"/>
      <w:pPr>
        <w:ind w:left="4644" w:hanging="180"/>
      </w:pPr>
    </w:lvl>
    <w:lvl w:ilvl="6" w:tplc="0422000F" w:tentative="1">
      <w:start w:val="1"/>
      <w:numFmt w:val="decimal"/>
      <w:lvlText w:val="%7."/>
      <w:lvlJc w:val="left"/>
      <w:pPr>
        <w:ind w:left="5364" w:hanging="360"/>
      </w:pPr>
    </w:lvl>
    <w:lvl w:ilvl="7" w:tplc="04220019" w:tentative="1">
      <w:start w:val="1"/>
      <w:numFmt w:val="lowerLetter"/>
      <w:lvlText w:val="%8."/>
      <w:lvlJc w:val="left"/>
      <w:pPr>
        <w:ind w:left="6084" w:hanging="360"/>
      </w:pPr>
    </w:lvl>
    <w:lvl w:ilvl="8" w:tplc="0422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>
    <w:nsid w:val="3F9F6A6E"/>
    <w:multiLevelType w:val="hybridMultilevel"/>
    <w:tmpl w:val="5958DE22"/>
    <w:lvl w:ilvl="0" w:tplc="44B42E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E3B2A"/>
    <w:multiLevelType w:val="hybridMultilevel"/>
    <w:tmpl w:val="D164A34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98F"/>
    <w:rsid w:val="00017C7D"/>
    <w:rsid w:val="000C66AB"/>
    <w:rsid w:val="00110C36"/>
    <w:rsid w:val="001235F6"/>
    <w:rsid w:val="00141A1B"/>
    <w:rsid w:val="00150F6A"/>
    <w:rsid w:val="001A26DA"/>
    <w:rsid w:val="001D3187"/>
    <w:rsid w:val="001E1A5F"/>
    <w:rsid w:val="00206A5B"/>
    <w:rsid w:val="00254B55"/>
    <w:rsid w:val="002664D1"/>
    <w:rsid w:val="0028298E"/>
    <w:rsid w:val="002A2D53"/>
    <w:rsid w:val="002B44AC"/>
    <w:rsid w:val="002F1917"/>
    <w:rsid w:val="00317459"/>
    <w:rsid w:val="003252B8"/>
    <w:rsid w:val="00343284"/>
    <w:rsid w:val="0035085B"/>
    <w:rsid w:val="00391277"/>
    <w:rsid w:val="003B1A48"/>
    <w:rsid w:val="003B2428"/>
    <w:rsid w:val="003B65CE"/>
    <w:rsid w:val="003B6954"/>
    <w:rsid w:val="0040134A"/>
    <w:rsid w:val="00481464"/>
    <w:rsid w:val="0048661C"/>
    <w:rsid w:val="004B0224"/>
    <w:rsid w:val="004C36C0"/>
    <w:rsid w:val="004C6E3B"/>
    <w:rsid w:val="00511F3E"/>
    <w:rsid w:val="00517114"/>
    <w:rsid w:val="00521ABF"/>
    <w:rsid w:val="00533E3C"/>
    <w:rsid w:val="005B6539"/>
    <w:rsid w:val="005D6658"/>
    <w:rsid w:val="005E1061"/>
    <w:rsid w:val="005E614B"/>
    <w:rsid w:val="005F010F"/>
    <w:rsid w:val="00614CB9"/>
    <w:rsid w:val="00645A24"/>
    <w:rsid w:val="006A0E9F"/>
    <w:rsid w:val="006C1DCA"/>
    <w:rsid w:val="006F1913"/>
    <w:rsid w:val="0072170A"/>
    <w:rsid w:val="00723961"/>
    <w:rsid w:val="00744D45"/>
    <w:rsid w:val="007A58D2"/>
    <w:rsid w:val="007D16DA"/>
    <w:rsid w:val="007E6B6D"/>
    <w:rsid w:val="0080040A"/>
    <w:rsid w:val="00802EA1"/>
    <w:rsid w:val="00803554"/>
    <w:rsid w:val="00821C61"/>
    <w:rsid w:val="00824396"/>
    <w:rsid w:val="008E61F0"/>
    <w:rsid w:val="008F0680"/>
    <w:rsid w:val="0093798F"/>
    <w:rsid w:val="009733E4"/>
    <w:rsid w:val="00974DC9"/>
    <w:rsid w:val="009D7ED9"/>
    <w:rsid w:val="009E1E73"/>
    <w:rsid w:val="00A34EFC"/>
    <w:rsid w:val="00A4239C"/>
    <w:rsid w:val="00AA5A89"/>
    <w:rsid w:val="00AC279B"/>
    <w:rsid w:val="00AF2FA4"/>
    <w:rsid w:val="00B25744"/>
    <w:rsid w:val="00B40563"/>
    <w:rsid w:val="00B62E7B"/>
    <w:rsid w:val="00B83E9F"/>
    <w:rsid w:val="00BB76C9"/>
    <w:rsid w:val="00BC47E8"/>
    <w:rsid w:val="00BD3C95"/>
    <w:rsid w:val="00BE2F6F"/>
    <w:rsid w:val="00C36D74"/>
    <w:rsid w:val="00CA675B"/>
    <w:rsid w:val="00CF3BC7"/>
    <w:rsid w:val="00D54AC8"/>
    <w:rsid w:val="00D71D4A"/>
    <w:rsid w:val="00DC52A0"/>
    <w:rsid w:val="00DD4CC8"/>
    <w:rsid w:val="00DF51B5"/>
    <w:rsid w:val="00E121EA"/>
    <w:rsid w:val="00E654B0"/>
    <w:rsid w:val="00E93305"/>
    <w:rsid w:val="00ED48CE"/>
    <w:rsid w:val="00F112A0"/>
    <w:rsid w:val="00F164FC"/>
    <w:rsid w:val="00F23261"/>
    <w:rsid w:val="00F275A7"/>
    <w:rsid w:val="00F67C91"/>
    <w:rsid w:val="00FD299C"/>
    <w:rsid w:val="00FF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0134A"/>
    <w:rPr>
      <w:b/>
      <w:bCs/>
    </w:rPr>
  </w:style>
  <w:style w:type="paragraph" w:styleId="a5">
    <w:name w:val="List Paragraph"/>
    <w:basedOn w:val="a"/>
    <w:uiPriority w:val="34"/>
    <w:qFormat/>
    <w:rsid w:val="00DD4CC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D4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4CC8"/>
    <w:rPr>
      <w:rFonts w:ascii="Courier New" w:eastAsia="Times New Roman" w:hAnsi="Courier New" w:cs="Courier New"/>
      <w:sz w:val="20"/>
      <w:szCs w:val="20"/>
      <w:lang w:eastAsia="uk-UA"/>
    </w:rPr>
  </w:style>
  <w:style w:type="table" w:styleId="a6">
    <w:name w:val="Table Grid"/>
    <w:basedOn w:val="a1"/>
    <w:uiPriority w:val="59"/>
    <w:rsid w:val="00CF3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F51B5"/>
  </w:style>
  <w:style w:type="paragraph" w:styleId="a7">
    <w:name w:val="header"/>
    <w:basedOn w:val="a"/>
    <w:link w:val="a8"/>
    <w:uiPriority w:val="99"/>
    <w:unhideWhenUsed/>
    <w:rsid w:val="00017C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C7D"/>
  </w:style>
  <w:style w:type="paragraph" w:styleId="a9">
    <w:name w:val="footer"/>
    <w:basedOn w:val="a"/>
    <w:link w:val="aa"/>
    <w:uiPriority w:val="99"/>
    <w:unhideWhenUsed/>
    <w:rsid w:val="00017C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C7D"/>
  </w:style>
  <w:style w:type="paragraph" w:styleId="ab">
    <w:name w:val="Balloon Text"/>
    <w:basedOn w:val="a"/>
    <w:link w:val="ac"/>
    <w:uiPriority w:val="99"/>
    <w:semiHidden/>
    <w:unhideWhenUsed/>
    <w:rsid w:val="005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6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0134A"/>
    <w:rPr>
      <w:b/>
      <w:bCs/>
    </w:rPr>
  </w:style>
  <w:style w:type="paragraph" w:styleId="a5">
    <w:name w:val="List Paragraph"/>
    <w:basedOn w:val="a"/>
    <w:uiPriority w:val="34"/>
    <w:qFormat/>
    <w:rsid w:val="00DD4CC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D4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4CC8"/>
    <w:rPr>
      <w:rFonts w:ascii="Courier New" w:eastAsia="Times New Roman" w:hAnsi="Courier New" w:cs="Courier New"/>
      <w:sz w:val="20"/>
      <w:szCs w:val="20"/>
      <w:lang w:eastAsia="uk-UA"/>
    </w:rPr>
  </w:style>
  <w:style w:type="table" w:styleId="a6">
    <w:name w:val="Table Grid"/>
    <w:basedOn w:val="a1"/>
    <w:uiPriority w:val="59"/>
    <w:rsid w:val="00CF3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F51B5"/>
  </w:style>
  <w:style w:type="paragraph" w:styleId="a7">
    <w:name w:val="header"/>
    <w:basedOn w:val="a"/>
    <w:link w:val="a8"/>
    <w:uiPriority w:val="99"/>
    <w:unhideWhenUsed/>
    <w:rsid w:val="00017C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C7D"/>
  </w:style>
  <w:style w:type="paragraph" w:styleId="a9">
    <w:name w:val="footer"/>
    <w:basedOn w:val="a"/>
    <w:link w:val="aa"/>
    <w:uiPriority w:val="99"/>
    <w:unhideWhenUsed/>
    <w:rsid w:val="00017C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C7D"/>
  </w:style>
  <w:style w:type="paragraph" w:styleId="ab">
    <w:name w:val="Balloon Text"/>
    <w:basedOn w:val="a"/>
    <w:link w:val="ac"/>
    <w:uiPriority w:val="99"/>
    <w:semiHidden/>
    <w:unhideWhenUsed/>
    <w:rsid w:val="005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6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9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6C53C-CE3A-423F-9331-58D20984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3259</Words>
  <Characters>1859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2019-11-20T12:50:00Z</cp:lastPrinted>
  <dcterms:created xsi:type="dcterms:W3CDTF">2017-03-28T13:30:00Z</dcterms:created>
  <dcterms:modified xsi:type="dcterms:W3CDTF">2019-11-20T12:51:00Z</dcterms:modified>
</cp:coreProperties>
</file>