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CAB" w:rsidRPr="00B15CAB" w:rsidRDefault="00B15CAB" w:rsidP="00B15CAB">
      <w:pPr>
        <w:tabs>
          <w:tab w:val="left" w:pos="709"/>
        </w:tabs>
        <w:spacing w:after="0" w:line="240" w:lineRule="auto"/>
        <w:ind w:left="5103" w:right="318"/>
        <w:rPr>
          <w:rFonts w:ascii="Times New Roman" w:hAnsi="Times New Roman" w:cs="Times New Roman"/>
          <w:sz w:val="28"/>
          <w:szCs w:val="28"/>
        </w:rPr>
      </w:pPr>
      <w:r w:rsidRPr="00B15CAB">
        <w:rPr>
          <w:rFonts w:ascii="Times New Roman" w:hAnsi="Times New Roman" w:cs="Times New Roman"/>
          <w:sz w:val="28"/>
          <w:szCs w:val="28"/>
        </w:rPr>
        <w:t>ЗАТВЕРДЖЕНО</w:t>
      </w:r>
    </w:p>
    <w:p w:rsidR="00B15CAB" w:rsidRPr="00B15CAB" w:rsidRDefault="00B15CAB" w:rsidP="00B15C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15CAB">
        <w:rPr>
          <w:rFonts w:ascii="Times New Roman" w:hAnsi="Times New Roman" w:cs="Times New Roman"/>
          <w:sz w:val="28"/>
          <w:szCs w:val="28"/>
        </w:rPr>
        <w:t>Наказ Деснянської районної в місті</w:t>
      </w:r>
    </w:p>
    <w:p w:rsidR="00B15CAB" w:rsidRPr="00B15CAB" w:rsidRDefault="00B15CAB" w:rsidP="00B15C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15CAB">
        <w:rPr>
          <w:rFonts w:ascii="Times New Roman" w:hAnsi="Times New Roman" w:cs="Times New Roman"/>
          <w:sz w:val="28"/>
          <w:szCs w:val="28"/>
        </w:rPr>
        <w:t>Києві державної адміністрації</w:t>
      </w:r>
    </w:p>
    <w:p w:rsidR="00B15CAB" w:rsidRPr="00B15CAB" w:rsidRDefault="00B15CAB" w:rsidP="00B15CA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15CAB">
        <w:rPr>
          <w:rFonts w:ascii="Times New Roman" w:hAnsi="Times New Roman" w:cs="Times New Roman"/>
          <w:sz w:val="28"/>
          <w:szCs w:val="28"/>
        </w:rPr>
        <w:t xml:space="preserve">від </w:t>
      </w:r>
      <w:r w:rsidR="00661DAF">
        <w:rPr>
          <w:rFonts w:ascii="Times New Roman" w:hAnsi="Times New Roman" w:cs="Times New Roman"/>
          <w:sz w:val="28"/>
          <w:szCs w:val="28"/>
        </w:rPr>
        <w:t>02.08.2019 року № 494-к</w:t>
      </w:r>
    </w:p>
    <w:p w:rsidR="00B15CAB" w:rsidRPr="00B15CAB" w:rsidRDefault="00B15CAB" w:rsidP="00B15C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7E64" w:rsidRPr="00933987" w:rsidRDefault="00807E64" w:rsidP="00807E64">
      <w:pPr>
        <w:jc w:val="center"/>
        <w:rPr>
          <w:rFonts w:ascii="Times New Roman" w:hAnsi="Times New Roman" w:cs="Times New Roman"/>
          <w:sz w:val="28"/>
          <w:szCs w:val="28"/>
        </w:rPr>
      </w:pPr>
      <w:r w:rsidRPr="00933987">
        <w:rPr>
          <w:rFonts w:ascii="Times New Roman" w:hAnsi="Times New Roman" w:cs="Times New Roman"/>
          <w:sz w:val="28"/>
          <w:szCs w:val="28"/>
        </w:rPr>
        <w:t>Умови проведення конкурсу на зайняття вакантної посади головного спеціаліста сектору з питань розвитку транспортної інфраструктури Деснянської районної в місті Києві державної адміністрації (категорія «В»), м. Київ, просп. Маяковського, 29</w:t>
      </w:r>
    </w:p>
    <w:tbl>
      <w:tblPr>
        <w:tblStyle w:val="a7"/>
        <w:tblW w:w="9606" w:type="dxa"/>
        <w:tblLook w:val="0000"/>
      </w:tblPr>
      <w:tblGrid>
        <w:gridCol w:w="4077"/>
        <w:gridCol w:w="5529"/>
      </w:tblGrid>
      <w:tr w:rsidR="00807E64" w:rsidRPr="00933987" w:rsidTr="00807E64">
        <w:trPr>
          <w:trHeight w:val="420"/>
        </w:trPr>
        <w:tc>
          <w:tcPr>
            <w:tcW w:w="9606" w:type="dxa"/>
            <w:gridSpan w:val="2"/>
          </w:tcPr>
          <w:p w:rsidR="00807E64" w:rsidRPr="00933987" w:rsidRDefault="00807E64" w:rsidP="00807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9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Загальні умови</w:t>
            </w:r>
          </w:p>
        </w:tc>
      </w:tr>
      <w:tr w:rsidR="00807E64" w:rsidRPr="00933987" w:rsidTr="00807E64">
        <w:tblPrEx>
          <w:tblLook w:val="04A0"/>
        </w:tblPrEx>
        <w:tc>
          <w:tcPr>
            <w:tcW w:w="4077" w:type="dxa"/>
          </w:tcPr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529" w:type="dxa"/>
          </w:tcPr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в межах повноважень здійснювати контроль за об’єктами транспортної інфраструктури, що перебувають у комунальній власності територіальної громади міста Києва, забезпечення їх належного утримання та ефективної експлуатації, надання необхідного рівня якості послуг населенню;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надавати пропозиції щодо розвитку мережі підприємств транспорту Деснянського району міста Києва;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брати участь у формуванні державної політики в галузі транспорту;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брати участь в роботах з оптимізації мережі громадського транспорту;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вивчати дорожньо-транспортні ситуації в районі та надавати пропозиції по здійсненню заходів щодо організації дорожнього руху, зменшення автомобільних заторів на вулицях та дорогах району;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опрацьовувати необхідну інформацію по контрольних документах, розглядати листи, інформаційні запити, що надходять до сектору;</w:t>
            </w:r>
          </w:p>
          <w:p w:rsidR="00807E64" w:rsidRPr="00E22B2B" w:rsidRDefault="00807E64" w:rsidP="00807E64">
            <w:pPr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брати участь в розробці та реалізації окремих розділів програми економічного і соціального розвитку міста Києва, в частині Деснянського району, відповідних галузевих програм, окремих розділів інших програм, що стосуються питань транспорту.</w:t>
            </w:r>
          </w:p>
        </w:tc>
      </w:tr>
      <w:tr w:rsidR="00807E64" w:rsidRPr="00933987" w:rsidTr="00807E64">
        <w:tblPrEx>
          <w:tblLook w:val="04A0"/>
        </w:tblPrEx>
        <w:tc>
          <w:tcPr>
            <w:tcW w:w="4077" w:type="dxa"/>
          </w:tcPr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E64" w:rsidRPr="00E22B2B" w:rsidRDefault="00807E64" w:rsidP="00807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529" w:type="dxa"/>
          </w:tcPr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посадовий оклад — 4900 грн;</w:t>
            </w:r>
          </w:p>
          <w:p w:rsidR="00807E64" w:rsidRPr="00E22B2B" w:rsidRDefault="00807E64" w:rsidP="00807E64">
            <w:pPr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надбавки, доплати та премії (відповідно до статті 52 Закону України «Про державну службу» та постанови Кабінету Міністрів України від 18 січня 2017 року № 15 (зі змінами)</w:t>
            </w:r>
          </w:p>
        </w:tc>
      </w:tr>
      <w:tr w:rsidR="00807E64" w:rsidRPr="00933987" w:rsidTr="00807E64">
        <w:tblPrEx>
          <w:tblLook w:val="04A0"/>
        </w:tblPrEx>
        <w:trPr>
          <w:trHeight w:val="94"/>
        </w:trPr>
        <w:tc>
          <w:tcPr>
            <w:tcW w:w="4077" w:type="dxa"/>
          </w:tcPr>
          <w:p w:rsidR="00807E64" w:rsidRPr="00E22B2B" w:rsidRDefault="00807E64" w:rsidP="00807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5529" w:type="dxa"/>
          </w:tcPr>
          <w:p w:rsidR="00807E64" w:rsidRPr="00E22B2B" w:rsidRDefault="00807E64" w:rsidP="00807E64">
            <w:pPr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hAnsi="Times New Roman" w:cs="Times New Roman"/>
                <w:sz w:val="28"/>
                <w:szCs w:val="28"/>
              </w:rPr>
              <w:t>Безстроково</w:t>
            </w:r>
          </w:p>
        </w:tc>
      </w:tr>
      <w:tr w:rsidR="00807E64" w:rsidRPr="00933987" w:rsidTr="00807E64">
        <w:tblPrEx>
          <w:tblLook w:val="04A0"/>
        </w:tblPrEx>
        <w:tc>
          <w:tcPr>
            <w:tcW w:w="4077" w:type="dxa"/>
          </w:tcPr>
          <w:p w:rsidR="00807E64" w:rsidRPr="00E22B2B" w:rsidRDefault="00807E64" w:rsidP="00807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Перелік документів, необхідних для участі в конкурсі, та строк їх подання</w:t>
            </w:r>
          </w:p>
        </w:tc>
        <w:tc>
          <w:tcPr>
            <w:tcW w:w="5529" w:type="dxa"/>
          </w:tcPr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копія паспорта громадянина України;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письмова заява про участь у конкурсі із зазначенням основних мотивів для зайняття посади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25 березня 2016 року № 246 (із змінами), до якої додається резюме у довільній формі;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письмова заява, в якій особа повідомляє про те, що до неї не застосовуються заборони, визначені частиною третьою або четвертою статті 1 Закону України «Про очищення влади», та надає згоду на проходження перевірки та оприлюднення відомостей стосовно неї відповідно до зазначеного Закону;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копія (копії) документа (документів) про освіту;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оригінал посвідчення атестації щодо вільного володіння державною мовою;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заповнена особова картка встановленого зразка;</w:t>
            </w:r>
          </w:p>
          <w:p w:rsidR="00807E64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декларація особи, уповноваженої на виконання функцій держави або місцевого самоврядування, за минулий рік (надається у вигляді роздрукованого примірника заповненої декларації на офіційному веб-сайті НАЗК).</w:t>
            </w:r>
          </w:p>
          <w:p w:rsidR="00933987" w:rsidRPr="00E22B2B" w:rsidRDefault="00807E64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Документи приймаються до </w:t>
            </w:r>
            <w:r w:rsidR="00933987"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15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33987"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год. 00 хв.</w:t>
            </w:r>
          </w:p>
          <w:p w:rsidR="00807E64" w:rsidRPr="00E22B2B" w:rsidRDefault="00933987" w:rsidP="006F7DE6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F7DE6"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445DA"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серпня</w:t>
            </w: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2019 року</w:t>
            </w:r>
          </w:p>
        </w:tc>
      </w:tr>
      <w:tr w:rsidR="00807E64" w:rsidRPr="00933987" w:rsidTr="00807E64">
        <w:tblPrEx>
          <w:tblLook w:val="04A0"/>
        </w:tblPrEx>
        <w:trPr>
          <w:trHeight w:val="900"/>
        </w:trPr>
        <w:tc>
          <w:tcPr>
            <w:tcW w:w="4077" w:type="dxa"/>
            <w:vAlign w:val="center"/>
          </w:tcPr>
          <w:p w:rsidR="003D7ED6" w:rsidRPr="00E22B2B" w:rsidRDefault="00E22B2B" w:rsidP="00807E64">
            <w:pPr>
              <w:spacing w:line="312" w:lineRule="atLeast"/>
              <w:ind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Додаткові (необов’язкові) документи</w:t>
            </w:r>
          </w:p>
        </w:tc>
        <w:tc>
          <w:tcPr>
            <w:tcW w:w="5529" w:type="dxa"/>
          </w:tcPr>
          <w:p w:rsidR="003D7ED6" w:rsidRPr="00E22B2B" w:rsidRDefault="00E22B2B" w:rsidP="006F7DE6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</w:t>
            </w: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служби</w:t>
            </w:r>
          </w:p>
        </w:tc>
      </w:tr>
      <w:tr w:rsidR="00E22B2B" w:rsidRPr="00933987" w:rsidTr="00807E64">
        <w:tblPrEx>
          <w:tblLook w:val="04A0"/>
        </w:tblPrEx>
        <w:trPr>
          <w:trHeight w:val="900"/>
        </w:trPr>
        <w:tc>
          <w:tcPr>
            <w:tcW w:w="4077" w:type="dxa"/>
            <w:vAlign w:val="center"/>
          </w:tcPr>
          <w:p w:rsidR="00E22B2B" w:rsidRPr="00E22B2B" w:rsidRDefault="00E22B2B" w:rsidP="00E22B2B">
            <w:pPr>
              <w:spacing w:line="312" w:lineRule="atLeast"/>
              <w:ind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Місце, час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дата початку проведення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перевірки володіння іноземною мовою, яка є однією з офіційних мов Ради Європи/тестування</w:t>
            </w:r>
          </w:p>
        </w:tc>
        <w:tc>
          <w:tcPr>
            <w:tcW w:w="5529" w:type="dxa"/>
          </w:tcPr>
          <w:p w:rsidR="00E22B2B" w:rsidRPr="00E22B2B" w:rsidRDefault="00E22B2B" w:rsidP="007A22F9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Київ, проспект Маяковського, 29</w:t>
            </w:r>
          </w:p>
          <w:p w:rsidR="00E22B2B" w:rsidRPr="00E22B2B" w:rsidRDefault="00E22B2B" w:rsidP="00772317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hAnsi="Times New Roman" w:cs="Times New Roman"/>
                <w:sz w:val="28"/>
                <w:szCs w:val="28"/>
                <w:shd w:val="clear" w:color="auto" w:fill="FDFDFB"/>
              </w:rPr>
              <w:t xml:space="preserve">о 11 год. 00 хв. 29 </w:t>
            </w:r>
            <w:r w:rsidR="00772317">
              <w:rPr>
                <w:rFonts w:ascii="Times New Roman" w:hAnsi="Times New Roman" w:cs="Times New Roman"/>
                <w:sz w:val="28"/>
                <w:szCs w:val="28"/>
                <w:shd w:val="clear" w:color="auto" w:fill="FDFDFB"/>
              </w:rPr>
              <w:t>серпня</w:t>
            </w:r>
            <w:r w:rsidRPr="00E22B2B">
              <w:rPr>
                <w:rFonts w:ascii="Times New Roman" w:hAnsi="Times New Roman" w:cs="Times New Roman"/>
                <w:sz w:val="28"/>
                <w:szCs w:val="28"/>
                <w:shd w:val="clear" w:color="auto" w:fill="FDFDFB"/>
              </w:rPr>
              <w:t xml:space="preserve"> 2019 року</w:t>
            </w:r>
          </w:p>
        </w:tc>
      </w:tr>
      <w:tr w:rsidR="00E22B2B" w:rsidRPr="00933987" w:rsidTr="00807E64">
        <w:tblPrEx>
          <w:tblLook w:val="04A0"/>
        </w:tblPrEx>
        <w:trPr>
          <w:trHeight w:val="1789"/>
        </w:trPr>
        <w:tc>
          <w:tcPr>
            <w:tcW w:w="4077" w:type="dxa"/>
            <w:vAlign w:val="center"/>
          </w:tcPr>
          <w:p w:rsidR="00E22B2B" w:rsidRPr="00E22B2B" w:rsidRDefault="00E22B2B" w:rsidP="00807E64">
            <w:pPr>
              <w:spacing w:line="312" w:lineRule="atLeast"/>
              <w:ind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Дибкалюк</w:t>
            </w:r>
            <w:proofErr w:type="spellEnd"/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Каріна</w:t>
            </w:r>
            <w:proofErr w:type="spellEnd"/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Сергіївна,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(044) 546-31-89</w:t>
            </w:r>
          </w:p>
          <w:p w:rsidR="00E22B2B" w:rsidRPr="00E22B2B" w:rsidRDefault="00981709" w:rsidP="00CD53DA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v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up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_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desnrda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@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kmda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.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gov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.</w:t>
              </w:r>
              <w:r w:rsidR="00E22B2B" w:rsidRPr="00E22B2B">
                <w:rPr>
                  <w:rStyle w:val="a8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val="en-US" w:eastAsia="ru-RU"/>
                </w:rPr>
                <w:t>ua</w:t>
              </w:r>
            </w:hyperlink>
          </w:p>
        </w:tc>
      </w:tr>
      <w:tr w:rsidR="00E22B2B" w:rsidRPr="00933987" w:rsidTr="00BB348C">
        <w:tblPrEx>
          <w:tblLook w:val="04A0"/>
        </w:tblPrEx>
        <w:trPr>
          <w:trHeight w:val="451"/>
        </w:trPr>
        <w:tc>
          <w:tcPr>
            <w:tcW w:w="9606" w:type="dxa"/>
            <w:gridSpan w:val="2"/>
          </w:tcPr>
          <w:p w:rsidR="00E22B2B" w:rsidRPr="00E22B2B" w:rsidRDefault="00E22B2B" w:rsidP="00CD53DA">
            <w:pPr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E22B2B" w:rsidRPr="00933987" w:rsidTr="00807E64">
        <w:tblPrEx>
          <w:tblLook w:val="04A0"/>
        </w:tblPrEx>
        <w:trPr>
          <w:trHeight w:val="415"/>
        </w:trPr>
        <w:tc>
          <w:tcPr>
            <w:tcW w:w="4077" w:type="dxa"/>
          </w:tcPr>
          <w:p w:rsidR="00E22B2B" w:rsidRPr="00E22B2B" w:rsidRDefault="00E22B2B" w:rsidP="00807E64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освіта за освітнім ступенем бакалавра або молодшого бакалавра</w:t>
            </w:r>
          </w:p>
        </w:tc>
      </w:tr>
      <w:tr w:rsidR="00E22B2B" w:rsidRPr="00933987" w:rsidTr="00807E64">
        <w:tblPrEx>
          <w:tblLook w:val="04A0"/>
        </w:tblPrEx>
        <w:trPr>
          <w:trHeight w:val="572"/>
        </w:trPr>
        <w:tc>
          <w:tcPr>
            <w:tcW w:w="4077" w:type="dxa"/>
          </w:tcPr>
          <w:p w:rsidR="00E22B2B" w:rsidRPr="00E22B2B" w:rsidRDefault="00E22B2B" w:rsidP="00807E64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потребує</w:t>
            </w:r>
          </w:p>
        </w:tc>
      </w:tr>
      <w:tr w:rsidR="00E22B2B" w:rsidRPr="00933987" w:rsidTr="00807E64">
        <w:tblPrEx>
          <w:tblLook w:val="04A0"/>
        </w:tblPrEx>
        <w:trPr>
          <w:trHeight w:val="552"/>
        </w:trPr>
        <w:tc>
          <w:tcPr>
            <w:tcW w:w="4077" w:type="dxa"/>
          </w:tcPr>
          <w:p w:rsidR="00E22B2B" w:rsidRPr="00E22B2B" w:rsidRDefault="00E22B2B" w:rsidP="00807E64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вільне володіння державною мовою</w:t>
            </w:r>
          </w:p>
        </w:tc>
      </w:tr>
      <w:tr w:rsidR="00E22B2B" w:rsidRPr="00933987" w:rsidTr="00AA4338">
        <w:tblPrEx>
          <w:tblLook w:val="04A0"/>
        </w:tblPrEx>
        <w:trPr>
          <w:trHeight w:val="573"/>
        </w:trPr>
        <w:tc>
          <w:tcPr>
            <w:tcW w:w="9606" w:type="dxa"/>
            <w:gridSpan w:val="2"/>
          </w:tcPr>
          <w:p w:rsidR="00E22B2B" w:rsidRPr="00E22B2B" w:rsidRDefault="00E22B2B" w:rsidP="00CD53DA">
            <w:pPr>
              <w:spacing w:line="312" w:lineRule="atLeast"/>
              <w:ind w:left="34"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Вимоги до компетентності</w:t>
            </w:r>
          </w:p>
        </w:tc>
      </w:tr>
      <w:tr w:rsidR="00E22B2B" w:rsidRPr="00933987" w:rsidTr="00807E64">
        <w:tblPrEx>
          <w:tblLook w:val="04A0"/>
        </w:tblPrEx>
        <w:tc>
          <w:tcPr>
            <w:tcW w:w="4077" w:type="dxa"/>
          </w:tcPr>
          <w:p w:rsidR="00E22B2B" w:rsidRPr="00E22B2B" w:rsidRDefault="00E22B2B" w:rsidP="00E22B2B">
            <w:pPr>
              <w:spacing w:line="312" w:lineRule="atLeast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529" w:type="dxa"/>
          </w:tcPr>
          <w:p w:rsidR="00E22B2B" w:rsidRPr="00E22B2B" w:rsidRDefault="00E22B2B" w:rsidP="00E22B2B">
            <w:pPr>
              <w:spacing w:line="312" w:lineRule="atLeast"/>
              <w:ind w:left="34"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Компоненти вимоги</w:t>
            </w:r>
          </w:p>
        </w:tc>
      </w:tr>
      <w:tr w:rsidR="00E22B2B" w:rsidRPr="00933987" w:rsidTr="00807E64">
        <w:tblPrEx>
          <w:tblLook w:val="04A0"/>
        </w:tblPrEx>
        <w:tc>
          <w:tcPr>
            <w:tcW w:w="4077" w:type="dxa"/>
          </w:tcPr>
          <w:p w:rsidR="00E22B2B" w:rsidRPr="00E22B2B" w:rsidRDefault="00E22B2B" w:rsidP="007A22F9">
            <w:pPr>
              <w:spacing w:line="312" w:lineRule="atLeast"/>
              <w:ind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Уміння працювати з комп’ютером</w:t>
            </w:r>
          </w:p>
        </w:tc>
        <w:tc>
          <w:tcPr>
            <w:tcW w:w="5529" w:type="dxa"/>
          </w:tcPr>
          <w:p w:rsidR="00E22B2B" w:rsidRPr="00E22B2B" w:rsidRDefault="00E22B2B" w:rsidP="007A22F9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Впевнений користувач ПК, програми пакету Windows, досвідчений користувач мережі Internet, вільне користування законодавчою базою, вміння використовувати офісну техніку</w:t>
            </w:r>
          </w:p>
        </w:tc>
      </w:tr>
      <w:tr w:rsidR="00E22B2B" w:rsidRPr="00933987" w:rsidTr="00807E64">
        <w:tblPrEx>
          <w:tblLook w:val="04A0"/>
        </w:tblPrEx>
        <w:tc>
          <w:tcPr>
            <w:tcW w:w="4077" w:type="dxa"/>
          </w:tcPr>
          <w:p w:rsidR="00E22B2B" w:rsidRPr="00E22B2B" w:rsidRDefault="00E22B2B" w:rsidP="00807E64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Ділові якості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 працювати з інформацією;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здатність працювати в декількох проектах одночасно;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орієнтація на досягнення кінцевих результатів;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 вирішувати комплексні завдання;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 надавати пропозиції, їх аргументувати та презентувати;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 працювати в команді;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 ефективної координації з іншими;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  надавати зворотний зв'язок</w:t>
            </w:r>
          </w:p>
        </w:tc>
      </w:tr>
      <w:tr w:rsidR="00E22B2B" w:rsidRPr="00933987" w:rsidTr="00807E64">
        <w:tblPrEx>
          <w:tblLook w:val="04A0"/>
        </w:tblPrEx>
        <w:trPr>
          <w:trHeight w:val="2328"/>
        </w:trPr>
        <w:tc>
          <w:tcPr>
            <w:tcW w:w="4077" w:type="dxa"/>
          </w:tcPr>
          <w:p w:rsidR="00E22B2B" w:rsidRPr="00E22B2B" w:rsidRDefault="00E22B2B" w:rsidP="00807E64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Особистісні якості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відповідальність;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системність і самостійність в роботі;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уважність до деталей;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наполегливість;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креативність та ініціативність;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орієнтація на саморозвиток;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вміння працювати в стресових ситуаціях</w:t>
            </w:r>
          </w:p>
        </w:tc>
      </w:tr>
      <w:tr w:rsidR="00E22B2B" w:rsidRPr="00E22B2B" w:rsidTr="00D365AF">
        <w:tblPrEx>
          <w:tblLook w:val="04A0"/>
        </w:tblPrEx>
        <w:trPr>
          <w:trHeight w:val="475"/>
        </w:trPr>
        <w:tc>
          <w:tcPr>
            <w:tcW w:w="9606" w:type="dxa"/>
            <w:gridSpan w:val="2"/>
            <w:vAlign w:val="center"/>
          </w:tcPr>
          <w:p w:rsidR="00E22B2B" w:rsidRPr="00E22B2B" w:rsidRDefault="00E22B2B" w:rsidP="00CD53DA">
            <w:pPr>
              <w:spacing w:line="312" w:lineRule="atLeast"/>
              <w:ind w:left="34"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Професійні знання</w:t>
            </w:r>
          </w:p>
        </w:tc>
      </w:tr>
      <w:tr w:rsidR="00E22B2B" w:rsidRPr="00E22B2B" w:rsidTr="00807E64">
        <w:tblPrEx>
          <w:tblLook w:val="04A0"/>
        </w:tblPrEx>
        <w:tc>
          <w:tcPr>
            <w:tcW w:w="4077" w:type="dxa"/>
          </w:tcPr>
          <w:p w:rsidR="00E22B2B" w:rsidRPr="00E22B2B" w:rsidRDefault="00E22B2B" w:rsidP="00E22B2B">
            <w:pPr>
              <w:spacing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Компоненти вимоги</w:t>
            </w:r>
          </w:p>
        </w:tc>
      </w:tr>
      <w:tr w:rsidR="00E22B2B" w:rsidRPr="00E22B2B" w:rsidTr="00807E64">
        <w:tblPrEx>
          <w:tblLook w:val="04A0"/>
        </w:tblPrEx>
        <w:tc>
          <w:tcPr>
            <w:tcW w:w="4077" w:type="dxa"/>
          </w:tcPr>
          <w:p w:rsidR="00E22B2B" w:rsidRPr="00E22B2B" w:rsidRDefault="00E22B2B" w:rsidP="007A22F9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529" w:type="dxa"/>
          </w:tcPr>
          <w:p w:rsidR="00E22B2B" w:rsidRPr="00E22B2B" w:rsidRDefault="00E22B2B" w:rsidP="007A22F9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Конституція України;</w:t>
            </w:r>
          </w:p>
          <w:p w:rsidR="00E22B2B" w:rsidRPr="00E22B2B" w:rsidRDefault="00E22B2B" w:rsidP="007A22F9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Закон України «Про державну службу»;</w:t>
            </w:r>
          </w:p>
          <w:p w:rsidR="00E22B2B" w:rsidRPr="00E22B2B" w:rsidRDefault="00E22B2B" w:rsidP="007A22F9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Закон України «Про запобігання корупції»;</w:t>
            </w:r>
          </w:p>
          <w:p w:rsidR="00E22B2B" w:rsidRPr="00E22B2B" w:rsidRDefault="00E22B2B" w:rsidP="007A22F9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Закон України «Про місцеві державні адміністрації»</w:t>
            </w:r>
          </w:p>
        </w:tc>
      </w:tr>
      <w:tr w:rsidR="00E22B2B" w:rsidRPr="00933987" w:rsidTr="00807E64">
        <w:tblPrEx>
          <w:tblLook w:val="04A0"/>
        </w:tblPrEx>
        <w:tc>
          <w:tcPr>
            <w:tcW w:w="4077" w:type="dxa"/>
          </w:tcPr>
          <w:p w:rsidR="00E22B2B" w:rsidRPr="00E22B2B" w:rsidRDefault="00E22B2B" w:rsidP="00807E64">
            <w:pPr>
              <w:spacing w:line="312" w:lineRule="atLeast"/>
              <w:ind w:righ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Знання спеціального законодавства, що пов’язане із завданнями та змістом роботи державного службовця відповідно до посадової інструкції (положення про структурний підрозділ)</w:t>
            </w:r>
          </w:p>
        </w:tc>
        <w:tc>
          <w:tcPr>
            <w:tcW w:w="5529" w:type="dxa"/>
          </w:tcPr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Закон України «Про доступ до публічної інформації»;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Закон України «Про захист персональних даних»;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акти Президента України, Кабінету Міністрів України;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накази міністерств та інших центральних органів виконавчої влади;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регламент Деснянської районної в місті Києві державної адміністрації та положення сектору з питань розвитку транспортної інфраструктури;</w:t>
            </w:r>
          </w:p>
          <w:p w:rsidR="00E22B2B" w:rsidRPr="00E22B2B" w:rsidRDefault="00E22B2B" w:rsidP="00807E64">
            <w:pPr>
              <w:spacing w:line="312" w:lineRule="atLeast"/>
              <w:ind w:left="34"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B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-нормативно-правові акти, що регламентують реалізацію повноважень сектору.</w:t>
            </w:r>
          </w:p>
        </w:tc>
      </w:tr>
    </w:tbl>
    <w:p w:rsidR="00807E64" w:rsidRDefault="00807E64" w:rsidP="00807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7DE6" w:rsidRPr="00933987" w:rsidRDefault="006F7DE6" w:rsidP="00807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7E64" w:rsidRPr="00933987" w:rsidRDefault="00807E64" w:rsidP="00807E64">
      <w:pPr>
        <w:shd w:val="clear" w:color="auto" w:fill="FDFDFB"/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98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 апарату                       </w:t>
      </w:r>
      <w:r w:rsidR="00CD53DA" w:rsidRPr="0093398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</w:t>
      </w:r>
      <w:r w:rsidRPr="00933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D53DA" w:rsidRPr="009339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Ольга</w:t>
      </w:r>
      <w:r w:rsidRPr="00933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CD53DA" w:rsidRPr="00933987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АШКІВСЬКА</w:t>
      </w:r>
    </w:p>
    <w:p w:rsidR="00807E64" w:rsidRPr="00933987" w:rsidRDefault="00807E64" w:rsidP="00807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7E64" w:rsidRPr="00933987" w:rsidRDefault="00807E64" w:rsidP="00807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7E64" w:rsidRPr="00933987" w:rsidRDefault="00807E64" w:rsidP="00807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7E64" w:rsidRPr="00933987" w:rsidRDefault="00807E64" w:rsidP="00807E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7E64" w:rsidRPr="00933987" w:rsidRDefault="00807E64"/>
    <w:tbl>
      <w:tblPr>
        <w:tblpPr w:leftFromText="180" w:rightFromText="180" w:vertAnchor="page" w:horzAnchor="margin" w:tblpXSpec="center" w:tblpY="1066"/>
        <w:tblW w:w="9924" w:type="dxa"/>
        <w:shd w:val="clear" w:color="auto" w:fill="FDFDFB"/>
        <w:tblCellMar>
          <w:left w:w="0" w:type="dxa"/>
          <w:right w:w="0" w:type="dxa"/>
        </w:tblCellMar>
        <w:tblLook w:val="04A0"/>
      </w:tblPr>
      <w:tblGrid>
        <w:gridCol w:w="4254"/>
        <w:gridCol w:w="5670"/>
      </w:tblGrid>
      <w:tr w:rsidR="00807E64" w:rsidRPr="00933987" w:rsidTr="00F839BA"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DFDFB"/>
            <w:vAlign w:val="center"/>
            <w:hideMark/>
          </w:tcPr>
          <w:p w:rsidR="003D7ED6" w:rsidRPr="00933987" w:rsidRDefault="00357933" w:rsidP="00F839BA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7E64" w:rsidRPr="00933987" w:rsidTr="00F839BA"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FDFDFB"/>
            <w:vAlign w:val="center"/>
            <w:hideMark/>
          </w:tcPr>
          <w:p w:rsidR="003D7ED6" w:rsidRPr="00933987" w:rsidRDefault="00357933" w:rsidP="00F839BA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FDFDFB"/>
            <w:hideMark/>
          </w:tcPr>
          <w:p w:rsidR="003D7ED6" w:rsidRPr="00933987" w:rsidRDefault="00357933" w:rsidP="00F839BA">
            <w:pPr>
              <w:spacing w:after="0" w:line="312" w:lineRule="atLeast"/>
              <w:ind w:left="141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07E64" w:rsidRPr="00933987" w:rsidRDefault="00807E64" w:rsidP="00807E64"/>
    <w:sectPr w:rsidR="00807E64" w:rsidRPr="00933987" w:rsidSect="00807E64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933" w:rsidRDefault="00357933" w:rsidP="00807E64">
      <w:pPr>
        <w:spacing w:after="0" w:line="240" w:lineRule="auto"/>
      </w:pPr>
      <w:r>
        <w:separator/>
      </w:r>
    </w:p>
  </w:endnote>
  <w:endnote w:type="continuationSeparator" w:id="0">
    <w:p w:rsidR="00357933" w:rsidRDefault="00357933" w:rsidP="00807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933" w:rsidRDefault="00357933" w:rsidP="00807E64">
      <w:pPr>
        <w:spacing w:after="0" w:line="240" w:lineRule="auto"/>
      </w:pPr>
      <w:r>
        <w:separator/>
      </w:r>
    </w:p>
  </w:footnote>
  <w:footnote w:type="continuationSeparator" w:id="0">
    <w:p w:rsidR="00357933" w:rsidRDefault="00357933" w:rsidP="00807E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7E64"/>
    <w:rsid w:val="000031A7"/>
    <w:rsid w:val="000D3300"/>
    <w:rsid w:val="00174F87"/>
    <w:rsid w:val="00315C2C"/>
    <w:rsid w:val="00357933"/>
    <w:rsid w:val="003E32F3"/>
    <w:rsid w:val="004723FE"/>
    <w:rsid w:val="005C0FB6"/>
    <w:rsid w:val="00650B4E"/>
    <w:rsid w:val="00661DAF"/>
    <w:rsid w:val="006F7A1C"/>
    <w:rsid w:val="006F7DE6"/>
    <w:rsid w:val="0072474E"/>
    <w:rsid w:val="007276D5"/>
    <w:rsid w:val="007445DA"/>
    <w:rsid w:val="00772317"/>
    <w:rsid w:val="00801C0F"/>
    <w:rsid w:val="00807E64"/>
    <w:rsid w:val="00933987"/>
    <w:rsid w:val="009745FD"/>
    <w:rsid w:val="00981709"/>
    <w:rsid w:val="00A23079"/>
    <w:rsid w:val="00AA014D"/>
    <w:rsid w:val="00B15CAB"/>
    <w:rsid w:val="00B17757"/>
    <w:rsid w:val="00CA4FB6"/>
    <w:rsid w:val="00CD53DA"/>
    <w:rsid w:val="00CF5AA2"/>
    <w:rsid w:val="00DC2722"/>
    <w:rsid w:val="00DC480C"/>
    <w:rsid w:val="00DF5370"/>
    <w:rsid w:val="00E22B2B"/>
    <w:rsid w:val="00EB123D"/>
    <w:rsid w:val="00F05E95"/>
    <w:rsid w:val="00F80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E6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7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7E64"/>
    <w:rPr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807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7E64"/>
    <w:rPr>
      <w:lang w:val="uk-UA"/>
    </w:rPr>
  </w:style>
  <w:style w:type="table" w:styleId="a7">
    <w:name w:val="Table Grid"/>
    <w:basedOn w:val="a1"/>
    <w:uiPriority w:val="59"/>
    <w:rsid w:val="00807E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CD5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up_desnrda@kmda.gov.u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3552</Words>
  <Characters>2025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Ostrovska_OO</dc:creator>
  <cp:lastModifiedBy>Prihodko_MO</cp:lastModifiedBy>
  <cp:revision>11</cp:revision>
  <cp:lastPrinted>2019-08-01T12:26:00Z</cp:lastPrinted>
  <dcterms:created xsi:type="dcterms:W3CDTF">2019-08-02T08:51:00Z</dcterms:created>
  <dcterms:modified xsi:type="dcterms:W3CDTF">2019-08-02T12:44:00Z</dcterms:modified>
</cp:coreProperties>
</file>