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Y="-134"/>
        <w:tblW w:w="9889" w:type="dxa"/>
        <w:tblLook w:val="04A0" w:firstRow="1" w:lastRow="0" w:firstColumn="1" w:lastColumn="0" w:noHBand="0" w:noVBand="1"/>
      </w:tblPr>
      <w:tblGrid>
        <w:gridCol w:w="4928"/>
        <w:gridCol w:w="4961"/>
      </w:tblGrid>
      <w:tr w:rsidR="00F45CBD" w:rsidRPr="009C303B" w:rsidTr="00B2682B">
        <w:tc>
          <w:tcPr>
            <w:tcW w:w="4928" w:type="dxa"/>
          </w:tcPr>
          <w:p w:rsidR="00F45CBD" w:rsidRPr="009C303B" w:rsidRDefault="00F45CBD" w:rsidP="00DD13C2">
            <w:pPr>
              <w:pStyle w:val="2"/>
            </w:pPr>
          </w:p>
        </w:tc>
        <w:tc>
          <w:tcPr>
            <w:tcW w:w="4961" w:type="dxa"/>
            <w:hideMark/>
          </w:tcPr>
          <w:p w:rsidR="00883501" w:rsidRPr="003B5E69" w:rsidRDefault="00883501" w:rsidP="00883501">
            <w:pPr>
              <w:tabs>
                <w:tab w:val="left" w:pos="709"/>
              </w:tabs>
              <w:ind w:right="317"/>
              <w:rPr>
                <w:sz w:val="28"/>
                <w:szCs w:val="28"/>
              </w:rPr>
            </w:pPr>
            <w:r w:rsidRPr="003B5E69">
              <w:rPr>
                <w:sz w:val="28"/>
                <w:szCs w:val="28"/>
              </w:rPr>
              <w:t>ЗАТВЕРДЖЕНО</w:t>
            </w:r>
          </w:p>
          <w:p w:rsidR="00883501" w:rsidRPr="004A760E" w:rsidRDefault="00883501" w:rsidP="00883501">
            <w:pPr>
              <w:tabs>
                <w:tab w:val="left" w:pos="709"/>
              </w:tabs>
              <w:ind w:right="317"/>
              <w:rPr>
                <w:color w:val="000000"/>
                <w:szCs w:val="28"/>
              </w:rPr>
            </w:pPr>
            <w:r w:rsidRPr="004A760E">
              <w:rPr>
                <w:color w:val="000000"/>
                <w:sz w:val="28"/>
                <w:szCs w:val="28"/>
              </w:rPr>
              <w:t xml:space="preserve">Наказ </w:t>
            </w:r>
            <w:r>
              <w:rPr>
                <w:color w:val="000000"/>
                <w:sz w:val="28"/>
                <w:szCs w:val="28"/>
              </w:rPr>
              <w:t xml:space="preserve">Управління </w:t>
            </w:r>
            <w:r w:rsidR="00DA629A">
              <w:rPr>
                <w:color w:val="000000"/>
                <w:sz w:val="28"/>
                <w:szCs w:val="28"/>
                <w:lang w:val="ru-RU"/>
              </w:rPr>
              <w:t>житлово-комунального господарства Д</w:t>
            </w:r>
            <w:r w:rsidRPr="004A760E">
              <w:rPr>
                <w:color w:val="000000"/>
                <w:sz w:val="28"/>
                <w:szCs w:val="28"/>
              </w:rPr>
              <w:t>еснянської районної в місті Києві державної адміністрації</w:t>
            </w:r>
          </w:p>
          <w:p w:rsidR="00F45CBD" w:rsidRPr="00891346" w:rsidRDefault="00891346" w:rsidP="00113292">
            <w:pPr>
              <w:tabs>
                <w:tab w:val="left" w:pos="709"/>
              </w:tabs>
              <w:ind w:right="317"/>
              <w:jc w:val="both"/>
              <w:rPr>
                <w:sz w:val="28"/>
                <w:szCs w:val="28"/>
              </w:rPr>
            </w:pPr>
            <w:r w:rsidRPr="00891346">
              <w:rPr>
                <w:sz w:val="28"/>
                <w:szCs w:val="28"/>
                <w:u w:val="single"/>
                <w:lang w:eastAsia="en-US"/>
              </w:rPr>
              <w:t xml:space="preserve">від </w:t>
            </w:r>
            <w:r w:rsidR="00DA629A">
              <w:rPr>
                <w:sz w:val="28"/>
                <w:szCs w:val="28"/>
                <w:u w:val="single"/>
                <w:lang w:eastAsia="en-US"/>
              </w:rPr>
              <w:t xml:space="preserve"> 1</w:t>
            </w:r>
            <w:r w:rsidR="00DA629A">
              <w:rPr>
                <w:sz w:val="28"/>
                <w:szCs w:val="28"/>
                <w:u w:val="single"/>
                <w:lang w:val="en-US" w:eastAsia="en-US"/>
              </w:rPr>
              <w:t>6</w:t>
            </w:r>
            <w:r w:rsidR="00DA629A">
              <w:rPr>
                <w:sz w:val="28"/>
                <w:szCs w:val="28"/>
                <w:u w:val="single"/>
                <w:lang w:eastAsia="en-US"/>
              </w:rPr>
              <w:t xml:space="preserve"> </w:t>
            </w:r>
            <w:r w:rsidR="00DA629A">
              <w:rPr>
                <w:sz w:val="28"/>
                <w:szCs w:val="28"/>
                <w:u w:val="single"/>
                <w:lang w:val="ru-RU" w:eastAsia="en-US"/>
              </w:rPr>
              <w:t>грудня</w:t>
            </w:r>
            <w:r w:rsidRPr="00891346">
              <w:rPr>
                <w:sz w:val="28"/>
                <w:szCs w:val="28"/>
                <w:u w:val="single"/>
                <w:lang w:eastAsia="en-US"/>
              </w:rPr>
              <w:t xml:space="preserve"> 2021</w:t>
            </w:r>
            <w:r w:rsidRPr="00891346">
              <w:rPr>
                <w:sz w:val="28"/>
                <w:szCs w:val="28"/>
                <w:lang w:eastAsia="en-US"/>
              </w:rPr>
              <w:t xml:space="preserve"> року № </w:t>
            </w:r>
            <w:r w:rsidR="00C063FC">
              <w:rPr>
                <w:sz w:val="28"/>
                <w:szCs w:val="28"/>
                <w:lang w:val="ru-RU" w:eastAsia="en-US"/>
              </w:rPr>
              <w:t>45-к</w:t>
            </w:r>
            <w:r w:rsidR="00DA629A">
              <w:rPr>
                <w:sz w:val="28"/>
                <w:szCs w:val="28"/>
                <w:u w:val="single"/>
                <w:lang w:eastAsia="en-US"/>
              </w:rPr>
              <w:t xml:space="preserve"> </w:t>
            </w:r>
            <w:r w:rsidR="00113292">
              <w:rPr>
                <w:sz w:val="28"/>
                <w:szCs w:val="28"/>
                <w:lang w:eastAsia="en-US"/>
              </w:rPr>
              <w:t xml:space="preserve"> </w:t>
            </w:r>
          </w:p>
        </w:tc>
      </w:tr>
    </w:tbl>
    <w:p w:rsidR="00FC3AB4" w:rsidRDefault="00FC3AB4" w:rsidP="00F45CBD">
      <w:pPr>
        <w:jc w:val="center"/>
        <w:rPr>
          <w:sz w:val="28"/>
          <w:szCs w:val="28"/>
        </w:rPr>
      </w:pPr>
    </w:p>
    <w:p w:rsidR="00A2624C" w:rsidRDefault="00A2624C" w:rsidP="00A2624C">
      <w:pPr>
        <w:tabs>
          <w:tab w:val="left" w:pos="0"/>
          <w:tab w:val="left" w:pos="10206"/>
        </w:tabs>
        <w:jc w:val="center"/>
        <w:rPr>
          <w:sz w:val="28"/>
          <w:szCs w:val="28"/>
        </w:rPr>
      </w:pPr>
      <w:r>
        <w:rPr>
          <w:sz w:val="28"/>
          <w:szCs w:val="28"/>
        </w:rPr>
        <w:t>УМОВИ</w:t>
      </w:r>
      <w:r>
        <w:rPr>
          <w:sz w:val="28"/>
          <w:szCs w:val="28"/>
        </w:rPr>
        <w:br/>
        <w:t xml:space="preserve">проведення конкурсу </w:t>
      </w:r>
    </w:p>
    <w:p w:rsidR="00DA629A" w:rsidRDefault="00A2624C" w:rsidP="00A2624C">
      <w:pPr>
        <w:ind w:firstLine="708"/>
        <w:jc w:val="center"/>
        <w:rPr>
          <w:sz w:val="28"/>
          <w:szCs w:val="28"/>
        </w:rPr>
      </w:pPr>
      <w:r>
        <w:rPr>
          <w:sz w:val="28"/>
          <w:szCs w:val="28"/>
        </w:rPr>
        <w:t>на зайняття посади державної служби категорії «В» –</w:t>
      </w:r>
      <w:r w:rsidR="00CF7755">
        <w:rPr>
          <w:sz w:val="28"/>
          <w:szCs w:val="28"/>
          <w:lang w:val="ru-RU"/>
        </w:rPr>
        <w:t xml:space="preserve"> </w:t>
      </w:r>
      <w:r>
        <w:rPr>
          <w:sz w:val="28"/>
          <w:szCs w:val="28"/>
        </w:rPr>
        <w:t>головного спеціаліста</w:t>
      </w:r>
      <w:r w:rsidR="007F1468">
        <w:rPr>
          <w:sz w:val="28"/>
          <w:szCs w:val="28"/>
        </w:rPr>
        <w:t xml:space="preserve">-бухгалтера </w:t>
      </w:r>
      <w:r>
        <w:rPr>
          <w:sz w:val="28"/>
          <w:szCs w:val="28"/>
        </w:rPr>
        <w:t xml:space="preserve">відділу </w:t>
      </w:r>
      <w:r w:rsidR="00DA629A">
        <w:rPr>
          <w:sz w:val="28"/>
          <w:szCs w:val="28"/>
          <w:lang w:val="ru-RU"/>
        </w:rPr>
        <w:t>ремонту та енергозбереження</w:t>
      </w:r>
      <w:r>
        <w:rPr>
          <w:sz w:val="28"/>
          <w:szCs w:val="28"/>
        </w:rPr>
        <w:t xml:space="preserve"> </w:t>
      </w:r>
    </w:p>
    <w:p w:rsidR="00DA629A" w:rsidRDefault="00A2624C" w:rsidP="00A2624C">
      <w:pPr>
        <w:ind w:firstLine="708"/>
        <w:jc w:val="center"/>
        <w:rPr>
          <w:sz w:val="28"/>
          <w:szCs w:val="28"/>
          <w:lang w:val="ru-RU"/>
        </w:rPr>
      </w:pPr>
      <w:r>
        <w:rPr>
          <w:sz w:val="28"/>
          <w:szCs w:val="28"/>
        </w:rPr>
        <w:t xml:space="preserve">Управління </w:t>
      </w:r>
      <w:r w:rsidR="00DA629A">
        <w:rPr>
          <w:sz w:val="28"/>
          <w:szCs w:val="28"/>
          <w:lang w:val="ru-RU"/>
        </w:rPr>
        <w:t>житлово-комунального господарства</w:t>
      </w:r>
    </w:p>
    <w:p w:rsidR="00A2624C" w:rsidRDefault="00A2624C" w:rsidP="00A2624C">
      <w:pPr>
        <w:ind w:firstLine="708"/>
        <w:jc w:val="center"/>
        <w:rPr>
          <w:sz w:val="28"/>
          <w:szCs w:val="28"/>
        </w:rPr>
      </w:pPr>
      <w:r>
        <w:rPr>
          <w:sz w:val="28"/>
          <w:szCs w:val="28"/>
        </w:rPr>
        <w:t xml:space="preserve"> Деснянської районної в місті Києві державної адміністрації </w:t>
      </w:r>
    </w:p>
    <w:p w:rsidR="000A15C1" w:rsidRPr="004A0FE1" w:rsidRDefault="000A15C1" w:rsidP="00A23734">
      <w:pPr>
        <w:ind w:firstLine="708"/>
        <w:jc w:val="center"/>
        <w:rPr>
          <w:sz w:val="28"/>
          <w:szCs w:val="28"/>
        </w:rPr>
      </w:pPr>
    </w:p>
    <w:tbl>
      <w:tblPr>
        <w:tblW w:w="99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365"/>
        <w:gridCol w:w="7097"/>
      </w:tblGrid>
      <w:tr w:rsidR="0043353D" w:rsidRPr="009C303B" w:rsidTr="00DA629A">
        <w:trPr>
          <w:trHeight w:val="386"/>
        </w:trPr>
        <w:tc>
          <w:tcPr>
            <w:tcW w:w="9946" w:type="dxa"/>
            <w:gridSpan w:val="3"/>
          </w:tcPr>
          <w:p w:rsidR="0043353D" w:rsidRPr="009C303B" w:rsidRDefault="0043353D" w:rsidP="00A23734">
            <w:pPr>
              <w:tabs>
                <w:tab w:val="left" w:pos="-41"/>
              </w:tabs>
              <w:jc w:val="center"/>
              <w:rPr>
                <w:b/>
                <w:sz w:val="28"/>
                <w:szCs w:val="28"/>
              </w:rPr>
            </w:pPr>
            <w:r w:rsidRPr="009C303B">
              <w:rPr>
                <w:b/>
                <w:sz w:val="28"/>
                <w:szCs w:val="28"/>
              </w:rPr>
              <w:t>Загальні умови</w:t>
            </w:r>
          </w:p>
        </w:tc>
      </w:tr>
      <w:tr w:rsidR="0043353D" w:rsidRPr="009C303B" w:rsidTr="00D00604">
        <w:tc>
          <w:tcPr>
            <w:tcW w:w="2849" w:type="dxa"/>
            <w:gridSpan w:val="2"/>
          </w:tcPr>
          <w:p w:rsidR="0043353D" w:rsidRPr="009C303B" w:rsidRDefault="0043353D" w:rsidP="00A23734">
            <w:pPr>
              <w:rPr>
                <w:sz w:val="28"/>
                <w:szCs w:val="28"/>
              </w:rPr>
            </w:pPr>
            <w:r w:rsidRPr="009C303B">
              <w:rPr>
                <w:sz w:val="28"/>
                <w:szCs w:val="28"/>
              </w:rPr>
              <w:t>Посадові обов’язки</w:t>
            </w:r>
          </w:p>
        </w:tc>
        <w:tc>
          <w:tcPr>
            <w:tcW w:w="7097" w:type="dxa"/>
          </w:tcPr>
          <w:tbl>
            <w:tblPr>
              <w:tblW w:w="6680" w:type="dxa"/>
              <w:tblLook w:val="0000" w:firstRow="0" w:lastRow="0" w:firstColumn="0" w:lastColumn="0" w:noHBand="0" w:noVBand="0"/>
            </w:tblPr>
            <w:tblGrid>
              <w:gridCol w:w="6680"/>
            </w:tblGrid>
            <w:tr w:rsidR="00DA629A" w:rsidRPr="00DD13E6" w:rsidTr="00DA629A">
              <w:trPr>
                <w:trHeight w:val="1112"/>
              </w:trPr>
              <w:tc>
                <w:tcPr>
                  <w:tcW w:w="5000" w:type="pct"/>
                </w:tcPr>
                <w:p w:rsidR="00DA629A" w:rsidRPr="00DA629A" w:rsidRDefault="00DA629A" w:rsidP="00A23734">
                  <w:pPr>
                    <w:pStyle w:val="a3"/>
                    <w:numPr>
                      <w:ilvl w:val="0"/>
                      <w:numId w:val="20"/>
                    </w:numPr>
                    <w:tabs>
                      <w:tab w:val="left" w:pos="366"/>
                    </w:tabs>
                    <w:ind w:left="0" w:firstLine="82"/>
                    <w:jc w:val="both"/>
                    <w:rPr>
                      <w:sz w:val="28"/>
                      <w:szCs w:val="28"/>
                    </w:rPr>
                  </w:pPr>
                  <w:r w:rsidRPr="00DA629A">
                    <w:rPr>
                      <w:sz w:val="28"/>
                      <w:szCs w:val="28"/>
                    </w:rPr>
                    <w:t xml:space="preserve">Здійснює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w:t>
                  </w:r>
                </w:p>
              </w:tc>
            </w:tr>
            <w:tr w:rsidR="00DA629A" w:rsidRPr="00085B11" w:rsidTr="00DA629A">
              <w:tc>
                <w:tcPr>
                  <w:tcW w:w="5000" w:type="pct"/>
                </w:tcPr>
                <w:p w:rsidR="00DA629A" w:rsidRPr="00DA629A" w:rsidRDefault="00DA629A" w:rsidP="00A23734">
                  <w:pPr>
                    <w:pStyle w:val="a3"/>
                    <w:numPr>
                      <w:ilvl w:val="0"/>
                      <w:numId w:val="20"/>
                    </w:numPr>
                    <w:tabs>
                      <w:tab w:val="left" w:pos="366"/>
                    </w:tabs>
                    <w:ind w:left="0" w:firstLine="82"/>
                    <w:jc w:val="both"/>
                    <w:rPr>
                      <w:sz w:val="28"/>
                      <w:szCs w:val="28"/>
                    </w:rPr>
                  </w:pPr>
                  <w:r w:rsidRPr="00DA629A">
                    <w:rPr>
                      <w:color w:val="000000"/>
                      <w:sz w:val="28"/>
                      <w:szCs w:val="28"/>
                    </w:rPr>
                    <w:t>Забезпечує збір, обробку, аналіз та прийняття до обліку первинних документів, відповідно до графіку документообігу Управління, здійснює відображення достовірної та у повному обсязі інформації про господарські операції і результати діяльності.</w:t>
                  </w:r>
                </w:p>
              </w:tc>
            </w:tr>
            <w:tr w:rsidR="00DA629A" w:rsidRPr="00085B11" w:rsidTr="00DA629A">
              <w:tc>
                <w:tcPr>
                  <w:tcW w:w="5000" w:type="pct"/>
                </w:tcPr>
                <w:p w:rsidR="00DA629A" w:rsidRPr="00DA629A" w:rsidRDefault="00DA629A" w:rsidP="00A23734">
                  <w:pPr>
                    <w:pStyle w:val="a3"/>
                    <w:numPr>
                      <w:ilvl w:val="0"/>
                      <w:numId w:val="20"/>
                    </w:numPr>
                    <w:tabs>
                      <w:tab w:val="left" w:pos="366"/>
                    </w:tabs>
                    <w:ind w:left="0" w:firstLine="82"/>
                    <w:jc w:val="both"/>
                    <w:rPr>
                      <w:sz w:val="28"/>
                      <w:szCs w:val="28"/>
                    </w:rPr>
                  </w:pPr>
                  <w:r w:rsidRPr="00DA629A">
                    <w:rPr>
                      <w:color w:val="000000"/>
                      <w:sz w:val="28"/>
                      <w:szCs w:val="28"/>
                    </w:rPr>
                    <w:t>Проводить оформлення та реєстрацію юридичних і фінансових зобов’язань та платіжних доручень, здійснює банківські операції, пов'язані з рухом коштів на реєстраційних рахунках Управління у розрізі кодів функціональної класифікації.</w:t>
                  </w:r>
                </w:p>
              </w:tc>
            </w:tr>
            <w:tr w:rsidR="00DA629A" w:rsidRPr="009C6416" w:rsidTr="00DA629A">
              <w:tc>
                <w:tcPr>
                  <w:tcW w:w="5000" w:type="pct"/>
                </w:tcPr>
                <w:p w:rsidR="00DA629A" w:rsidRPr="00DA629A" w:rsidRDefault="00DA629A" w:rsidP="00A23734">
                  <w:pPr>
                    <w:pStyle w:val="a3"/>
                    <w:numPr>
                      <w:ilvl w:val="0"/>
                      <w:numId w:val="20"/>
                    </w:numPr>
                    <w:tabs>
                      <w:tab w:val="left" w:pos="366"/>
                    </w:tabs>
                    <w:spacing w:line="223" w:lineRule="auto"/>
                    <w:ind w:left="0" w:right="-57" w:firstLine="82"/>
                    <w:jc w:val="both"/>
                    <w:rPr>
                      <w:noProof/>
                      <w:sz w:val="28"/>
                      <w:szCs w:val="28"/>
                    </w:rPr>
                  </w:pPr>
                  <w:r w:rsidRPr="00DA629A">
                    <w:rPr>
                      <w:color w:val="000000"/>
                      <w:sz w:val="28"/>
                      <w:szCs w:val="28"/>
                    </w:rPr>
                    <w:t xml:space="preserve">Забезпечує складання місячної, проміжної квартальної і річної звітності, згідно вимог визначених Порядком складання фінансової та бюджетної звітності розпорядниками та одержувачами бюджетних коштів, відповідно наказів Міністерства фінансів України та Національного положення (стандарту) бухгалтерського обліку в державному секторі та подає до органів казначейства, розпорядників бюджетних коштів вищого рівня та інших органів, </w:t>
                  </w:r>
                  <w:r w:rsidRPr="00DA629A">
                    <w:rPr>
                      <w:noProof/>
                      <w:sz w:val="28"/>
                      <w:szCs w:val="28"/>
                    </w:rPr>
                    <w:t xml:space="preserve">звітів щодо сум нарахованого та сплаченого доходу і сум утриманих з них податків, звітів щодо нарахованого єдиного соціально внеску на загальнообов’язкове державне соціальне страхування. </w:t>
                  </w:r>
                </w:p>
              </w:tc>
            </w:tr>
            <w:tr w:rsidR="00DA629A" w:rsidRPr="00557F8A" w:rsidTr="00DA629A">
              <w:tc>
                <w:tcPr>
                  <w:tcW w:w="5000" w:type="pct"/>
                </w:tcPr>
                <w:p w:rsidR="00DA629A" w:rsidRPr="00DA629A" w:rsidRDefault="00DA629A" w:rsidP="00A23734">
                  <w:pPr>
                    <w:pStyle w:val="a3"/>
                    <w:numPr>
                      <w:ilvl w:val="0"/>
                      <w:numId w:val="20"/>
                    </w:numPr>
                    <w:tabs>
                      <w:tab w:val="left" w:pos="366"/>
                    </w:tabs>
                    <w:ind w:left="0" w:firstLine="82"/>
                    <w:jc w:val="both"/>
                    <w:rPr>
                      <w:sz w:val="28"/>
                      <w:szCs w:val="28"/>
                    </w:rPr>
                  </w:pPr>
                  <w:r w:rsidRPr="00DA629A">
                    <w:rPr>
                      <w:color w:val="000000"/>
                      <w:sz w:val="28"/>
                      <w:szCs w:val="28"/>
                    </w:rPr>
                    <w:lastRenderedPageBreak/>
                    <w:t>Забезпечує відображення в обліку операцій з надходження та витрачання коштів загального та спеціального фондів з реєстраційних рахунків Управління, відкритих в органах Державної казначейської служби України, забезпечує складання меморіальних ордерів № 2 та № 3.</w:t>
                  </w:r>
                </w:p>
              </w:tc>
            </w:tr>
            <w:tr w:rsidR="00DA629A" w:rsidRPr="002D5CC2" w:rsidTr="00DA629A">
              <w:tc>
                <w:tcPr>
                  <w:tcW w:w="5000" w:type="pct"/>
                </w:tcPr>
                <w:p w:rsidR="00DA629A" w:rsidRPr="00DA629A" w:rsidRDefault="00DA629A" w:rsidP="00A23734">
                  <w:pPr>
                    <w:pStyle w:val="a3"/>
                    <w:numPr>
                      <w:ilvl w:val="0"/>
                      <w:numId w:val="20"/>
                    </w:numPr>
                    <w:tabs>
                      <w:tab w:val="left" w:pos="366"/>
                    </w:tabs>
                    <w:ind w:left="0" w:firstLine="82"/>
                    <w:jc w:val="both"/>
                    <w:rPr>
                      <w:sz w:val="28"/>
                      <w:szCs w:val="28"/>
                    </w:rPr>
                  </w:pPr>
                  <w:r w:rsidRPr="00DA629A">
                    <w:rPr>
                      <w:color w:val="000000"/>
                      <w:sz w:val="28"/>
                      <w:szCs w:val="28"/>
                    </w:rPr>
                    <w:t>Забезпечує облік розрахунків з різними підприємствами, установами та організаціями, які є кредиторами і дебіторами Управління, складає меморіальні ордери № 4 та № 6.</w:t>
                  </w:r>
                </w:p>
              </w:tc>
            </w:tr>
            <w:tr w:rsidR="00DA629A" w:rsidRPr="002D5CC2" w:rsidTr="00DA629A">
              <w:tc>
                <w:tcPr>
                  <w:tcW w:w="5000" w:type="pct"/>
                </w:tcPr>
                <w:p w:rsidR="00DA629A" w:rsidRPr="00DA629A" w:rsidRDefault="00DA629A" w:rsidP="00A23734">
                  <w:pPr>
                    <w:pStyle w:val="a3"/>
                    <w:numPr>
                      <w:ilvl w:val="0"/>
                      <w:numId w:val="20"/>
                    </w:numPr>
                    <w:tabs>
                      <w:tab w:val="left" w:pos="366"/>
                    </w:tabs>
                    <w:ind w:left="0" w:firstLine="82"/>
                    <w:jc w:val="both"/>
                    <w:rPr>
                      <w:sz w:val="28"/>
                      <w:szCs w:val="28"/>
                    </w:rPr>
                  </w:pPr>
                  <w:r w:rsidRPr="00DA629A">
                    <w:rPr>
                      <w:sz w:val="28"/>
                      <w:szCs w:val="28"/>
                    </w:rPr>
                    <w:t>Забезпечує оформлення та подання заявок про надання доступу до системи дистанційного обслуговування клієнтів «Клієнт Казначейства-Казначейство» в органах Державної казначейської служби України.</w:t>
                  </w:r>
                </w:p>
              </w:tc>
            </w:tr>
            <w:tr w:rsidR="00DA629A" w:rsidRPr="00781D55" w:rsidTr="00DA629A">
              <w:tc>
                <w:tcPr>
                  <w:tcW w:w="5000" w:type="pct"/>
                </w:tcPr>
                <w:p w:rsidR="00DA629A" w:rsidRPr="00DA629A" w:rsidRDefault="00DA629A" w:rsidP="00A23734">
                  <w:pPr>
                    <w:pStyle w:val="a3"/>
                    <w:numPr>
                      <w:ilvl w:val="0"/>
                      <w:numId w:val="20"/>
                    </w:numPr>
                    <w:tabs>
                      <w:tab w:val="left" w:pos="366"/>
                    </w:tabs>
                    <w:ind w:left="0" w:firstLine="82"/>
                    <w:jc w:val="both"/>
                    <w:rPr>
                      <w:sz w:val="28"/>
                      <w:szCs w:val="28"/>
                    </w:rPr>
                  </w:pPr>
                  <w:r w:rsidRPr="00DA629A">
                    <w:rPr>
                      <w:sz w:val="28"/>
                      <w:szCs w:val="28"/>
                    </w:rPr>
                    <w:t>Складає проєкти кошторисів, кошториси, зведені кошториси надходжень та видатків (загального та спеціального фонду), плани асигнування, реєстри розподілу показників зведених кошторисів та довідки про зміни кошторисів та планів асигнувань, на підставі лімітних довідок та документів згідно чинного законодавства.</w:t>
                  </w:r>
                </w:p>
              </w:tc>
            </w:tr>
            <w:tr w:rsidR="00DA629A" w:rsidRPr="00CE4371" w:rsidTr="00DA629A">
              <w:tc>
                <w:tcPr>
                  <w:tcW w:w="5000" w:type="pct"/>
                </w:tcPr>
                <w:p w:rsidR="00DA629A" w:rsidRPr="00DA629A" w:rsidRDefault="00DA629A" w:rsidP="00A23734">
                  <w:pPr>
                    <w:pStyle w:val="a3"/>
                    <w:numPr>
                      <w:ilvl w:val="0"/>
                      <w:numId w:val="20"/>
                    </w:numPr>
                    <w:tabs>
                      <w:tab w:val="left" w:pos="366"/>
                    </w:tabs>
                    <w:ind w:left="0" w:firstLine="82"/>
                    <w:jc w:val="both"/>
                    <w:rPr>
                      <w:sz w:val="28"/>
                      <w:szCs w:val="28"/>
                    </w:rPr>
                  </w:pPr>
                  <w:r w:rsidRPr="00DA629A">
                    <w:rPr>
                      <w:sz w:val="28"/>
                      <w:szCs w:val="28"/>
                    </w:rPr>
                    <w:t>Забезпечує підготовку необхідних документів для проведення інвентаризації основних засобів, інших необоротних матеріальних активів, товарно-матеріальних цінностей та бере участь в проведенні інвентаризації матеріальних цінностей Управління, як матеріально-відповідальної особи.</w:t>
                  </w:r>
                </w:p>
              </w:tc>
            </w:tr>
            <w:tr w:rsidR="00DA629A" w:rsidRPr="002D5CC2" w:rsidTr="00DA629A">
              <w:tc>
                <w:tcPr>
                  <w:tcW w:w="5000" w:type="pct"/>
                </w:tcPr>
                <w:p w:rsidR="00DA629A" w:rsidRPr="00DA629A" w:rsidRDefault="00DA629A" w:rsidP="00A23734">
                  <w:pPr>
                    <w:pStyle w:val="a3"/>
                    <w:numPr>
                      <w:ilvl w:val="0"/>
                      <w:numId w:val="20"/>
                    </w:numPr>
                    <w:tabs>
                      <w:tab w:val="left" w:pos="366"/>
                    </w:tabs>
                    <w:spacing w:line="24" w:lineRule="atLeast"/>
                    <w:ind w:left="0" w:firstLine="82"/>
                    <w:jc w:val="both"/>
                    <w:rPr>
                      <w:sz w:val="28"/>
                      <w:szCs w:val="28"/>
                    </w:rPr>
                  </w:pPr>
                  <w:r w:rsidRPr="00DA629A">
                    <w:rPr>
                      <w:sz w:val="28"/>
                      <w:szCs w:val="28"/>
                    </w:rPr>
                    <w:t>Постійно працює над підвищенням свого професійного  рівня, вивчає нові нормативно-методичні та довідкові документи з питань організації та ведення бухгалтерського обліку, чітко виконує доручення, проявляє ініціативу та мобілізує себе на виконання поставлених задач.</w:t>
                  </w:r>
                </w:p>
              </w:tc>
            </w:tr>
          </w:tbl>
          <w:p w:rsidR="0043353D" w:rsidRPr="009C303B" w:rsidRDefault="0043353D" w:rsidP="00A23734">
            <w:pPr>
              <w:jc w:val="both"/>
              <w:rPr>
                <w:sz w:val="28"/>
                <w:szCs w:val="28"/>
              </w:rPr>
            </w:pPr>
          </w:p>
        </w:tc>
      </w:tr>
      <w:tr w:rsidR="0043353D" w:rsidRPr="009C303B" w:rsidTr="00D00604">
        <w:tc>
          <w:tcPr>
            <w:tcW w:w="2849" w:type="dxa"/>
            <w:gridSpan w:val="2"/>
          </w:tcPr>
          <w:p w:rsidR="0043353D" w:rsidRPr="00891346" w:rsidRDefault="0043353D" w:rsidP="00A23734">
            <w:pPr>
              <w:ind w:right="13"/>
              <w:rPr>
                <w:sz w:val="28"/>
                <w:szCs w:val="28"/>
              </w:rPr>
            </w:pPr>
            <w:r w:rsidRPr="00891346">
              <w:rPr>
                <w:sz w:val="28"/>
                <w:szCs w:val="28"/>
              </w:rPr>
              <w:lastRenderedPageBreak/>
              <w:t>Умови оплати праці</w:t>
            </w:r>
          </w:p>
        </w:tc>
        <w:tc>
          <w:tcPr>
            <w:tcW w:w="7097" w:type="dxa"/>
          </w:tcPr>
          <w:p w:rsidR="0043353D" w:rsidRPr="00891346" w:rsidRDefault="0043353D" w:rsidP="00A23734">
            <w:pPr>
              <w:pBdr>
                <w:top w:val="nil"/>
                <w:left w:val="nil"/>
                <w:bottom w:val="nil"/>
                <w:right w:val="nil"/>
                <w:between w:val="nil"/>
              </w:pBdr>
              <w:tabs>
                <w:tab w:val="left" w:pos="612"/>
              </w:tabs>
              <w:spacing w:after="20"/>
              <w:ind w:right="102"/>
              <w:rPr>
                <w:sz w:val="28"/>
                <w:szCs w:val="28"/>
              </w:rPr>
            </w:pPr>
            <w:r w:rsidRPr="00891346">
              <w:rPr>
                <w:sz w:val="28"/>
                <w:szCs w:val="28"/>
              </w:rPr>
              <w:t xml:space="preserve">Посадовий оклад </w:t>
            </w:r>
            <w:r w:rsidR="00F965DC">
              <w:rPr>
                <w:sz w:val="28"/>
                <w:szCs w:val="28"/>
              </w:rPr>
              <w:t xml:space="preserve">згідно з штатним розписом </w:t>
            </w:r>
            <w:r w:rsidRPr="00891346">
              <w:rPr>
                <w:sz w:val="28"/>
                <w:szCs w:val="28"/>
              </w:rPr>
              <w:t>– 5300 гр</w:t>
            </w:r>
            <w:r w:rsidR="00F965DC">
              <w:rPr>
                <w:sz w:val="28"/>
                <w:szCs w:val="28"/>
              </w:rPr>
              <w:t>иве</w:t>
            </w:r>
            <w:r w:rsidRPr="00891346">
              <w:rPr>
                <w:sz w:val="28"/>
                <w:szCs w:val="28"/>
              </w:rPr>
              <w:t>н</w:t>
            </w:r>
            <w:r w:rsidR="00F965DC">
              <w:rPr>
                <w:sz w:val="28"/>
                <w:szCs w:val="28"/>
              </w:rPr>
              <w:t>ь</w:t>
            </w:r>
            <w:r w:rsidRPr="00891346">
              <w:rPr>
                <w:sz w:val="28"/>
                <w:szCs w:val="28"/>
              </w:rPr>
              <w:t>.</w:t>
            </w:r>
          </w:p>
          <w:p w:rsidR="00CE2871" w:rsidRPr="00CE2871" w:rsidRDefault="00CE2871" w:rsidP="00A23734">
            <w:pPr>
              <w:tabs>
                <w:tab w:val="left" w:pos="612"/>
              </w:tabs>
              <w:spacing w:after="20"/>
              <w:ind w:right="102"/>
              <w:rPr>
                <w:sz w:val="28"/>
                <w:szCs w:val="28"/>
              </w:rPr>
            </w:pPr>
            <w:r w:rsidRPr="00CE2871">
              <w:rPr>
                <w:sz w:val="28"/>
                <w:szCs w:val="28"/>
              </w:rPr>
              <w:t>Надбавка за вислугу років у розмірі визначеному статтею 52 Закону України «Про державну службу».</w:t>
            </w:r>
          </w:p>
          <w:p w:rsidR="00CE2871" w:rsidRPr="00CE2871" w:rsidRDefault="00CE2871" w:rsidP="00A23734">
            <w:pPr>
              <w:tabs>
                <w:tab w:val="left" w:pos="612"/>
              </w:tabs>
              <w:spacing w:after="20"/>
              <w:ind w:right="102"/>
              <w:rPr>
                <w:sz w:val="28"/>
                <w:szCs w:val="28"/>
              </w:rPr>
            </w:pPr>
            <w:r w:rsidRPr="00CE2871">
              <w:rPr>
                <w:sz w:val="28"/>
                <w:szCs w:val="28"/>
              </w:rPr>
              <w:t>Надбавка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(зі змінами).</w:t>
            </w:r>
          </w:p>
          <w:p w:rsidR="0043353D" w:rsidRPr="00891346" w:rsidRDefault="00CE2871" w:rsidP="00A23734">
            <w:pPr>
              <w:ind w:right="13"/>
              <w:rPr>
                <w:sz w:val="28"/>
                <w:szCs w:val="28"/>
              </w:rPr>
            </w:pPr>
            <w:r w:rsidRPr="00CE2871">
              <w:rPr>
                <w:sz w:val="28"/>
                <w:szCs w:val="28"/>
              </w:rPr>
              <w:t>Інші надбавки, доплати та премії відповідно до статті 50, 52 Закону України «Про державну службу».</w:t>
            </w:r>
          </w:p>
        </w:tc>
      </w:tr>
      <w:tr w:rsidR="0043353D" w:rsidRPr="009C303B" w:rsidTr="00D00604">
        <w:tc>
          <w:tcPr>
            <w:tcW w:w="2849" w:type="dxa"/>
            <w:gridSpan w:val="2"/>
          </w:tcPr>
          <w:p w:rsidR="0043353D" w:rsidRPr="009C303B" w:rsidRDefault="0043353D" w:rsidP="00A23734">
            <w:pPr>
              <w:rPr>
                <w:sz w:val="28"/>
                <w:szCs w:val="28"/>
              </w:rPr>
            </w:pPr>
            <w:r w:rsidRPr="009C303B">
              <w:rPr>
                <w:sz w:val="28"/>
                <w:szCs w:val="28"/>
              </w:rPr>
              <w:lastRenderedPageBreak/>
              <w:t>Інформація про строковість чи безстроковість призначення на посаду</w:t>
            </w:r>
          </w:p>
        </w:tc>
        <w:tc>
          <w:tcPr>
            <w:tcW w:w="7097" w:type="dxa"/>
          </w:tcPr>
          <w:p w:rsidR="00B70053" w:rsidRPr="009C303B" w:rsidRDefault="00CE2871" w:rsidP="00A23734">
            <w:pPr>
              <w:jc w:val="both"/>
              <w:rPr>
                <w:sz w:val="28"/>
                <w:szCs w:val="28"/>
              </w:rPr>
            </w:pPr>
            <w:r w:rsidRPr="00926481">
              <w:rPr>
                <w:sz w:val="28"/>
                <w:szCs w:val="28"/>
              </w:rPr>
              <w:t>Безстроково</w:t>
            </w:r>
            <w:r w:rsidR="00DA629A">
              <w:rPr>
                <w:sz w:val="28"/>
                <w:szCs w:val="28"/>
                <w:lang w:val="ru-RU"/>
              </w:rPr>
              <w:t xml:space="preserve"> </w:t>
            </w:r>
            <w:r w:rsidRPr="00926481">
              <w:rPr>
                <w:sz w:val="28"/>
                <w:szCs w:val="28"/>
                <w:shd w:val="clear" w:color="auto" w:fill="FFFFFF"/>
                <w:lang w:val="ru-RU"/>
              </w:rPr>
              <w:t>(д</w:t>
            </w:r>
            <w:r w:rsidRPr="00926481">
              <w:rPr>
                <w:sz w:val="28"/>
                <w:szCs w:val="28"/>
                <w:shd w:val="clear" w:color="auto" w:fill="FFFFFF"/>
              </w:rPr>
              <w:t>ля осіб, які досягли 65-річного віку, призначення здійснюється строком на один рік з правом повторного призначення без обов’язкового проведення конкурсу щорічно</w:t>
            </w:r>
            <w:r w:rsidRPr="00926481">
              <w:rPr>
                <w:sz w:val="28"/>
                <w:szCs w:val="28"/>
                <w:shd w:val="clear" w:color="auto" w:fill="FFFFFF"/>
                <w:lang w:val="ru-RU"/>
              </w:rPr>
              <w:t>)</w:t>
            </w:r>
            <w:r w:rsidRPr="00926481">
              <w:rPr>
                <w:sz w:val="28"/>
                <w:szCs w:val="28"/>
                <w:shd w:val="clear" w:color="auto" w:fill="FFFFFF"/>
              </w:rPr>
              <w:t>.</w:t>
            </w:r>
          </w:p>
        </w:tc>
      </w:tr>
      <w:tr w:rsidR="0043353D" w:rsidRPr="009C303B" w:rsidTr="00D00604">
        <w:tc>
          <w:tcPr>
            <w:tcW w:w="2849" w:type="dxa"/>
            <w:gridSpan w:val="2"/>
          </w:tcPr>
          <w:p w:rsidR="0043353D" w:rsidRPr="00B37583" w:rsidRDefault="0043353D" w:rsidP="00A23734">
            <w:pPr>
              <w:ind w:right="13"/>
              <w:rPr>
                <w:sz w:val="28"/>
                <w:szCs w:val="28"/>
              </w:rPr>
            </w:pPr>
            <w:r w:rsidRPr="00B37583">
              <w:rPr>
                <w:sz w:val="28"/>
                <w:szCs w:val="28"/>
              </w:rPr>
              <w:t>Перелік інформації, необхідної для участі в конкурсі, та строк її подання</w:t>
            </w:r>
          </w:p>
        </w:tc>
        <w:tc>
          <w:tcPr>
            <w:tcW w:w="7097" w:type="dxa"/>
          </w:tcPr>
          <w:p w:rsidR="0043353D" w:rsidRPr="00B37583" w:rsidRDefault="0043353D" w:rsidP="00A23734">
            <w:pPr>
              <w:pStyle w:val="a8"/>
              <w:jc w:val="both"/>
              <w:rPr>
                <w:rFonts w:ascii="Times New Roman" w:hAnsi="Times New Roman" w:cs="Times New Roman"/>
                <w:sz w:val="28"/>
                <w:szCs w:val="28"/>
              </w:rPr>
            </w:pPr>
            <w:r w:rsidRPr="00B37583">
              <w:rPr>
                <w:rFonts w:ascii="Times New Roman" w:hAnsi="Times New Roman" w:cs="Times New Roman"/>
                <w:sz w:val="28"/>
                <w:szCs w:val="28"/>
                <w:shd w:val="clear" w:color="auto" w:fill="FFFFFF"/>
              </w:rPr>
              <w:t>Особа, яка бажає взяти участь у конкурсі, подає конкурсній комісії через Єдиний портал вакансій державної служби таку інформацію:</w:t>
            </w:r>
          </w:p>
          <w:p w:rsidR="0043353D" w:rsidRPr="00B37583" w:rsidRDefault="00CF7755" w:rsidP="00A23734">
            <w:pPr>
              <w:pStyle w:val="a3"/>
              <w:numPr>
                <w:ilvl w:val="0"/>
                <w:numId w:val="17"/>
              </w:numPr>
              <w:shd w:val="clear" w:color="auto" w:fill="FFFFFF"/>
              <w:tabs>
                <w:tab w:val="left" w:pos="33"/>
              </w:tabs>
              <w:spacing w:after="20"/>
              <w:ind w:left="0" w:right="102" w:firstLine="459"/>
              <w:jc w:val="both"/>
              <w:rPr>
                <w:sz w:val="28"/>
                <w:szCs w:val="28"/>
              </w:rPr>
            </w:pPr>
            <w:r>
              <w:rPr>
                <w:sz w:val="28"/>
                <w:szCs w:val="28"/>
                <w:lang w:val="ru-RU"/>
              </w:rPr>
              <w:t xml:space="preserve"> </w:t>
            </w:r>
            <w:bookmarkStart w:id="0" w:name="_GoBack"/>
            <w:bookmarkEnd w:id="0"/>
            <w:r w:rsidR="008C7427">
              <w:rPr>
                <w:sz w:val="28"/>
                <w:szCs w:val="28"/>
              </w:rPr>
              <w:t>з</w:t>
            </w:r>
            <w:r w:rsidR="0043353D" w:rsidRPr="00B37583">
              <w:rPr>
                <w:sz w:val="28"/>
                <w:szCs w:val="28"/>
              </w:rPr>
              <w:t>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w:t>
            </w:r>
          </w:p>
          <w:p w:rsidR="0043353D" w:rsidRPr="00113292" w:rsidRDefault="0043353D" w:rsidP="00A23734">
            <w:pPr>
              <w:pStyle w:val="rvps2"/>
              <w:shd w:val="clear" w:color="auto" w:fill="FFFFFF"/>
              <w:spacing w:before="0" w:beforeAutospacing="0" w:after="0" w:afterAutospacing="0"/>
              <w:ind w:firstLine="561"/>
              <w:jc w:val="both"/>
              <w:rPr>
                <w:sz w:val="28"/>
                <w:szCs w:val="28"/>
                <w:lang w:val="uk-UA"/>
              </w:rPr>
            </w:pPr>
            <w:r w:rsidRPr="00113292">
              <w:rPr>
                <w:sz w:val="28"/>
                <w:szCs w:val="28"/>
                <w:lang w:val="uk-UA"/>
              </w:rPr>
              <w:t>2) резюме за формою згідно з</w:t>
            </w:r>
            <w:r w:rsidRPr="00B37583">
              <w:rPr>
                <w:sz w:val="28"/>
                <w:szCs w:val="28"/>
              </w:rPr>
              <w:t> </w:t>
            </w:r>
            <w:r w:rsidRPr="00113292">
              <w:rPr>
                <w:sz w:val="28"/>
                <w:szCs w:val="28"/>
                <w:lang w:val="uk-UA"/>
              </w:rPr>
              <w:t>додатком 2</w:t>
            </w:r>
            <w:hyperlink r:id="rId8" w:anchor="n1039" w:history="1">
              <w:r w:rsidRPr="00113292">
                <w:rPr>
                  <w:rStyle w:val="a7"/>
                  <w:b/>
                  <w:bCs/>
                  <w:sz w:val="28"/>
                  <w:szCs w:val="28"/>
                  <w:vertAlign w:val="superscript"/>
                  <w:lang w:val="uk-UA"/>
                </w:rPr>
                <w:t>-1</w:t>
              </w:r>
            </w:hyperlink>
            <w:r w:rsidRPr="00113292">
              <w:rPr>
                <w:sz w:val="28"/>
                <w:szCs w:val="28"/>
                <w:lang w:val="uk-UA"/>
              </w:rPr>
              <w:t xml:space="preserve"> Порядку проведення конкурсу на зайняття посад державної</w:t>
            </w:r>
            <w:r w:rsidR="00113292">
              <w:rPr>
                <w:sz w:val="28"/>
                <w:szCs w:val="28"/>
                <w:lang w:val="uk-UA"/>
              </w:rPr>
              <w:t xml:space="preserve"> </w:t>
            </w:r>
            <w:r w:rsidRPr="00113292">
              <w:rPr>
                <w:sz w:val="28"/>
                <w:szCs w:val="28"/>
                <w:lang w:val="uk-UA"/>
              </w:rPr>
              <w:t>служби, затвердженого</w:t>
            </w:r>
            <w:r w:rsidR="00113292">
              <w:rPr>
                <w:sz w:val="28"/>
                <w:szCs w:val="28"/>
                <w:lang w:val="uk-UA"/>
              </w:rPr>
              <w:t xml:space="preserve"> </w:t>
            </w:r>
            <w:r w:rsidRPr="00113292">
              <w:rPr>
                <w:sz w:val="28"/>
                <w:szCs w:val="28"/>
                <w:lang w:val="uk-UA"/>
              </w:rPr>
              <w:t>постановою</w:t>
            </w:r>
            <w:r w:rsidR="00113292">
              <w:rPr>
                <w:sz w:val="28"/>
                <w:szCs w:val="28"/>
                <w:lang w:val="uk-UA"/>
              </w:rPr>
              <w:t xml:space="preserve"> </w:t>
            </w:r>
            <w:r w:rsidRPr="00113292">
              <w:rPr>
                <w:sz w:val="28"/>
                <w:szCs w:val="28"/>
                <w:lang w:val="uk-UA"/>
              </w:rPr>
              <w:t>Кабінету</w:t>
            </w:r>
            <w:r w:rsidR="00113292">
              <w:rPr>
                <w:sz w:val="28"/>
                <w:szCs w:val="28"/>
                <w:lang w:val="uk-UA"/>
              </w:rPr>
              <w:t xml:space="preserve"> </w:t>
            </w:r>
            <w:r w:rsidRPr="00113292">
              <w:rPr>
                <w:sz w:val="28"/>
                <w:szCs w:val="28"/>
                <w:lang w:val="uk-UA"/>
              </w:rPr>
              <w:t>Міністрів</w:t>
            </w:r>
            <w:r w:rsidR="00113292">
              <w:rPr>
                <w:sz w:val="28"/>
                <w:szCs w:val="28"/>
                <w:lang w:val="uk-UA"/>
              </w:rPr>
              <w:t xml:space="preserve"> </w:t>
            </w:r>
            <w:r w:rsidRPr="00113292">
              <w:rPr>
                <w:sz w:val="28"/>
                <w:szCs w:val="28"/>
                <w:lang w:val="uk-UA"/>
              </w:rPr>
              <w:t>України</w:t>
            </w:r>
            <w:r w:rsidR="00113292">
              <w:rPr>
                <w:sz w:val="28"/>
                <w:szCs w:val="28"/>
                <w:lang w:val="uk-UA"/>
              </w:rPr>
              <w:t xml:space="preserve"> </w:t>
            </w:r>
            <w:r w:rsidRPr="00113292">
              <w:rPr>
                <w:sz w:val="28"/>
                <w:szCs w:val="28"/>
                <w:lang w:val="uk-UA"/>
              </w:rPr>
              <w:t>від 25 березня 2016 року № 246 (зі</w:t>
            </w:r>
            <w:r w:rsidR="00113292">
              <w:rPr>
                <w:sz w:val="28"/>
                <w:szCs w:val="28"/>
                <w:lang w:val="uk-UA"/>
              </w:rPr>
              <w:t xml:space="preserve"> </w:t>
            </w:r>
            <w:r w:rsidRPr="00113292">
              <w:rPr>
                <w:sz w:val="28"/>
                <w:szCs w:val="28"/>
                <w:lang w:val="uk-UA"/>
              </w:rPr>
              <w:t>змінами), в якому</w:t>
            </w:r>
            <w:r w:rsidR="00113292">
              <w:rPr>
                <w:sz w:val="28"/>
                <w:szCs w:val="28"/>
                <w:lang w:val="uk-UA"/>
              </w:rPr>
              <w:t xml:space="preserve"> </w:t>
            </w:r>
            <w:r w:rsidRPr="00113292">
              <w:rPr>
                <w:sz w:val="28"/>
                <w:szCs w:val="28"/>
                <w:lang w:val="uk-UA"/>
              </w:rPr>
              <w:t>обов’язково</w:t>
            </w:r>
            <w:r w:rsidR="00113292">
              <w:rPr>
                <w:sz w:val="28"/>
                <w:szCs w:val="28"/>
                <w:lang w:val="uk-UA"/>
              </w:rPr>
              <w:t xml:space="preserve"> </w:t>
            </w:r>
            <w:r w:rsidRPr="00113292">
              <w:rPr>
                <w:sz w:val="28"/>
                <w:szCs w:val="28"/>
                <w:lang w:val="uk-UA"/>
              </w:rPr>
              <w:t>зазначається</w:t>
            </w:r>
            <w:r w:rsidR="00113292">
              <w:rPr>
                <w:sz w:val="28"/>
                <w:szCs w:val="28"/>
                <w:lang w:val="uk-UA"/>
              </w:rPr>
              <w:t xml:space="preserve"> </w:t>
            </w:r>
            <w:r w:rsidRPr="00113292">
              <w:rPr>
                <w:sz w:val="28"/>
                <w:szCs w:val="28"/>
                <w:lang w:val="uk-UA"/>
              </w:rPr>
              <w:t>така</w:t>
            </w:r>
            <w:r w:rsidR="00113292">
              <w:rPr>
                <w:sz w:val="28"/>
                <w:szCs w:val="28"/>
                <w:lang w:val="uk-UA"/>
              </w:rPr>
              <w:t xml:space="preserve"> </w:t>
            </w:r>
            <w:r w:rsidRPr="00113292">
              <w:rPr>
                <w:sz w:val="28"/>
                <w:szCs w:val="28"/>
                <w:lang w:val="uk-UA"/>
              </w:rPr>
              <w:t>інформація:</w:t>
            </w:r>
          </w:p>
          <w:p w:rsidR="0043353D" w:rsidRPr="00B37583" w:rsidRDefault="0043353D" w:rsidP="00A23734">
            <w:pPr>
              <w:pStyle w:val="rvps2"/>
              <w:shd w:val="clear" w:color="auto" w:fill="FFFFFF"/>
              <w:spacing w:before="0" w:beforeAutospacing="0" w:after="0" w:afterAutospacing="0"/>
              <w:ind w:firstLine="561"/>
              <w:jc w:val="both"/>
              <w:rPr>
                <w:sz w:val="28"/>
                <w:szCs w:val="28"/>
              </w:rPr>
            </w:pPr>
            <w:bookmarkStart w:id="1" w:name="n1172"/>
            <w:bookmarkEnd w:id="1"/>
            <w:r w:rsidRPr="00B37583">
              <w:rPr>
                <w:sz w:val="28"/>
                <w:szCs w:val="28"/>
              </w:rPr>
              <w:t>прізвище, ім’я, по батькові кандидата;</w:t>
            </w:r>
          </w:p>
          <w:p w:rsidR="0043353D" w:rsidRPr="00B37583" w:rsidRDefault="0043353D" w:rsidP="00A23734">
            <w:pPr>
              <w:pStyle w:val="rvps2"/>
              <w:shd w:val="clear" w:color="auto" w:fill="FFFFFF"/>
              <w:spacing w:before="0" w:beforeAutospacing="0" w:after="0" w:afterAutospacing="0"/>
              <w:ind w:firstLine="561"/>
              <w:jc w:val="both"/>
              <w:rPr>
                <w:sz w:val="28"/>
                <w:szCs w:val="28"/>
              </w:rPr>
            </w:pPr>
            <w:bookmarkStart w:id="2" w:name="n1173"/>
            <w:bookmarkEnd w:id="2"/>
            <w:r w:rsidRPr="00B37583">
              <w:rPr>
                <w:sz w:val="28"/>
                <w:szCs w:val="28"/>
              </w:rPr>
              <w:t>реквізити документа, що</w:t>
            </w:r>
            <w:r w:rsidR="00113292">
              <w:rPr>
                <w:sz w:val="28"/>
                <w:szCs w:val="28"/>
                <w:lang w:val="uk-UA"/>
              </w:rPr>
              <w:t xml:space="preserve"> </w:t>
            </w:r>
            <w:r w:rsidRPr="00B37583">
              <w:rPr>
                <w:sz w:val="28"/>
                <w:szCs w:val="28"/>
              </w:rPr>
              <w:t>посвідчує особу та підтверджує</w:t>
            </w:r>
            <w:r w:rsidR="00113292">
              <w:rPr>
                <w:sz w:val="28"/>
                <w:szCs w:val="28"/>
                <w:lang w:val="uk-UA"/>
              </w:rPr>
              <w:t xml:space="preserve"> </w:t>
            </w:r>
            <w:r w:rsidRPr="00B37583">
              <w:rPr>
                <w:sz w:val="28"/>
                <w:szCs w:val="28"/>
              </w:rPr>
              <w:t>громадянство</w:t>
            </w:r>
            <w:r w:rsidR="00113292">
              <w:rPr>
                <w:sz w:val="28"/>
                <w:szCs w:val="28"/>
                <w:lang w:val="uk-UA"/>
              </w:rPr>
              <w:t xml:space="preserve"> </w:t>
            </w:r>
            <w:r w:rsidRPr="00B37583">
              <w:rPr>
                <w:sz w:val="28"/>
                <w:szCs w:val="28"/>
              </w:rPr>
              <w:t>України;</w:t>
            </w:r>
          </w:p>
          <w:p w:rsidR="0043353D" w:rsidRPr="00B37583" w:rsidRDefault="0043353D" w:rsidP="00A23734">
            <w:pPr>
              <w:pStyle w:val="rvps2"/>
              <w:shd w:val="clear" w:color="auto" w:fill="FFFFFF"/>
              <w:spacing w:before="0" w:beforeAutospacing="0" w:after="0" w:afterAutospacing="0"/>
              <w:ind w:firstLine="561"/>
              <w:jc w:val="both"/>
              <w:rPr>
                <w:sz w:val="28"/>
                <w:szCs w:val="28"/>
              </w:rPr>
            </w:pPr>
            <w:bookmarkStart w:id="3" w:name="n1174"/>
            <w:bookmarkEnd w:id="3"/>
            <w:r w:rsidRPr="00B37583">
              <w:rPr>
                <w:sz w:val="28"/>
                <w:szCs w:val="28"/>
              </w:rPr>
              <w:t>підтвердження</w:t>
            </w:r>
            <w:r w:rsidR="00113292">
              <w:rPr>
                <w:sz w:val="28"/>
                <w:szCs w:val="28"/>
                <w:lang w:val="uk-UA"/>
              </w:rPr>
              <w:t xml:space="preserve"> </w:t>
            </w:r>
            <w:r w:rsidRPr="00B37583">
              <w:rPr>
                <w:sz w:val="28"/>
                <w:szCs w:val="28"/>
              </w:rPr>
              <w:t>наявності</w:t>
            </w:r>
            <w:r w:rsidR="00113292">
              <w:rPr>
                <w:sz w:val="28"/>
                <w:szCs w:val="28"/>
                <w:lang w:val="uk-UA"/>
              </w:rPr>
              <w:t xml:space="preserve"> </w:t>
            </w:r>
            <w:r w:rsidRPr="00B37583">
              <w:rPr>
                <w:sz w:val="28"/>
                <w:szCs w:val="28"/>
              </w:rPr>
              <w:t>відповідного</w:t>
            </w:r>
            <w:r w:rsidR="00113292">
              <w:rPr>
                <w:sz w:val="28"/>
                <w:szCs w:val="28"/>
                <w:lang w:val="uk-UA"/>
              </w:rPr>
              <w:t xml:space="preserve"> </w:t>
            </w:r>
            <w:r w:rsidRPr="00B37583">
              <w:rPr>
                <w:sz w:val="28"/>
                <w:szCs w:val="28"/>
              </w:rPr>
              <w:t>ступеня</w:t>
            </w:r>
            <w:r w:rsidR="00113292">
              <w:rPr>
                <w:sz w:val="28"/>
                <w:szCs w:val="28"/>
                <w:lang w:val="uk-UA"/>
              </w:rPr>
              <w:t xml:space="preserve"> </w:t>
            </w:r>
            <w:r w:rsidRPr="00B37583">
              <w:rPr>
                <w:sz w:val="28"/>
                <w:szCs w:val="28"/>
              </w:rPr>
              <w:t>вищої</w:t>
            </w:r>
            <w:r w:rsidR="00113292">
              <w:rPr>
                <w:sz w:val="28"/>
                <w:szCs w:val="28"/>
                <w:lang w:val="uk-UA"/>
              </w:rPr>
              <w:t xml:space="preserve"> </w:t>
            </w:r>
            <w:r w:rsidRPr="00B37583">
              <w:rPr>
                <w:sz w:val="28"/>
                <w:szCs w:val="28"/>
              </w:rPr>
              <w:t>освіти;</w:t>
            </w:r>
          </w:p>
          <w:p w:rsidR="0043353D" w:rsidRPr="00B37583" w:rsidRDefault="0043353D" w:rsidP="00A23734">
            <w:pPr>
              <w:pStyle w:val="rvps2"/>
              <w:shd w:val="clear" w:color="auto" w:fill="FFFFFF"/>
              <w:spacing w:before="0" w:beforeAutospacing="0" w:after="0" w:afterAutospacing="0"/>
              <w:ind w:firstLine="561"/>
              <w:jc w:val="both"/>
              <w:rPr>
                <w:sz w:val="28"/>
                <w:szCs w:val="28"/>
              </w:rPr>
            </w:pPr>
            <w:bookmarkStart w:id="4" w:name="n1175"/>
            <w:bookmarkStart w:id="5" w:name="n1176"/>
            <w:bookmarkEnd w:id="4"/>
            <w:bookmarkEnd w:id="5"/>
            <w:r w:rsidRPr="00B37583">
              <w:rPr>
                <w:sz w:val="28"/>
                <w:szCs w:val="28"/>
              </w:rPr>
              <w:t>відомості про стаж роботи, стаж державної</w:t>
            </w:r>
            <w:r w:rsidR="00113292">
              <w:rPr>
                <w:sz w:val="28"/>
                <w:szCs w:val="28"/>
                <w:lang w:val="uk-UA"/>
              </w:rPr>
              <w:t xml:space="preserve"> </w:t>
            </w:r>
            <w:r w:rsidRPr="00B37583">
              <w:rPr>
                <w:sz w:val="28"/>
                <w:szCs w:val="28"/>
              </w:rPr>
              <w:t>служби (за наявності), досвід</w:t>
            </w:r>
            <w:r w:rsidR="00113292">
              <w:rPr>
                <w:sz w:val="28"/>
                <w:szCs w:val="28"/>
                <w:lang w:val="uk-UA"/>
              </w:rPr>
              <w:t xml:space="preserve"> </w:t>
            </w:r>
            <w:r w:rsidRPr="00B37583">
              <w:rPr>
                <w:sz w:val="28"/>
                <w:szCs w:val="28"/>
              </w:rPr>
              <w:t>роботи на відповідних посадах у відповідній</w:t>
            </w:r>
            <w:r w:rsidR="00113292">
              <w:rPr>
                <w:sz w:val="28"/>
                <w:szCs w:val="28"/>
                <w:lang w:val="uk-UA"/>
              </w:rPr>
              <w:t xml:space="preserve"> </w:t>
            </w:r>
            <w:r w:rsidRPr="00B37583">
              <w:rPr>
                <w:sz w:val="28"/>
                <w:szCs w:val="28"/>
              </w:rPr>
              <w:t>сфері, визначеній в умовах конкурсу, та на керівних посадах (за</w:t>
            </w:r>
            <w:r w:rsidR="00113292">
              <w:rPr>
                <w:sz w:val="28"/>
                <w:szCs w:val="28"/>
                <w:lang w:val="uk-UA"/>
              </w:rPr>
              <w:t xml:space="preserve"> </w:t>
            </w:r>
            <w:r w:rsidRPr="00B37583">
              <w:rPr>
                <w:sz w:val="28"/>
                <w:szCs w:val="28"/>
              </w:rPr>
              <w:t>наявності</w:t>
            </w:r>
            <w:r w:rsidR="00113292">
              <w:rPr>
                <w:sz w:val="28"/>
                <w:szCs w:val="28"/>
                <w:lang w:val="uk-UA"/>
              </w:rPr>
              <w:t xml:space="preserve"> </w:t>
            </w:r>
            <w:r w:rsidRPr="00B37583">
              <w:rPr>
                <w:sz w:val="28"/>
                <w:szCs w:val="28"/>
              </w:rPr>
              <w:t>відповідних</w:t>
            </w:r>
            <w:r w:rsidR="00113292">
              <w:rPr>
                <w:sz w:val="28"/>
                <w:szCs w:val="28"/>
                <w:lang w:val="uk-UA"/>
              </w:rPr>
              <w:t xml:space="preserve"> </w:t>
            </w:r>
            <w:r w:rsidRPr="00B37583">
              <w:rPr>
                <w:sz w:val="28"/>
                <w:szCs w:val="28"/>
              </w:rPr>
              <w:t>вимог);</w:t>
            </w:r>
          </w:p>
          <w:p w:rsidR="0043353D" w:rsidRPr="00B37583" w:rsidRDefault="0043353D" w:rsidP="00A23734">
            <w:pPr>
              <w:pStyle w:val="rvps2"/>
              <w:shd w:val="clear" w:color="auto" w:fill="FFFFFF"/>
              <w:spacing w:before="0" w:beforeAutospacing="0" w:after="0" w:afterAutospacing="0"/>
              <w:ind w:firstLine="561"/>
              <w:jc w:val="both"/>
              <w:rPr>
                <w:sz w:val="28"/>
                <w:szCs w:val="28"/>
              </w:rPr>
            </w:pPr>
            <w:bookmarkStart w:id="6" w:name="n1446"/>
            <w:bookmarkStart w:id="7" w:name="n1177"/>
            <w:bookmarkEnd w:id="6"/>
            <w:bookmarkEnd w:id="7"/>
            <w:r w:rsidRPr="00B37583">
              <w:rPr>
                <w:sz w:val="28"/>
                <w:szCs w:val="28"/>
              </w:rPr>
              <w:t>3) заяву, в якій</w:t>
            </w:r>
            <w:r w:rsidR="00113292">
              <w:rPr>
                <w:sz w:val="28"/>
                <w:szCs w:val="28"/>
                <w:lang w:val="uk-UA"/>
              </w:rPr>
              <w:t xml:space="preserve"> </w:t>
            </w:r>
            <w:r w:rsidRPr="00B37583">
              <w:rPr>
                <w:sz w:val="28"/>
                <w:szCs w:val="28"/>
              </w:rPr>
              <w:t>повідомляє, що до неї</w:t>
            </w:r>
            <w:r w:rsidR="00113292">
              <w:rPr>
                <w:sz w:val="28"/>
                <w:szCs w:val="28"/>
                <w:lang w:val="uk-UA"/>
              </w:rPr>
              <w:t xml:space="preserve"> </w:t>
            </w:r>
            <w:r w:rsidRPr="00B37583">
              <w:rPr>
                <w:sz w:val="28"/>
                <w:szCs w:val="28"/>
              </w:rPr>
              <w:t>не</w:t>
            </w:r>
            <w:r w:rsidR="00113292">
              <w:rPr>
                <w:sz w:val="28"/>
                <w:szCs w:val="28"/>
                <w:lang w:val="uk-UA"/>
              </w:rPr>
              <w:t xml:space="preserve"> </w:t>
            </w:r>
            <w:r w:rsidRPr="00B37583">
              <w:rPr>
                <w:sz w:val="28"/>
                <w:szCs w:val="28"/>
              </w:rPr>
              <w:t>застосовуються заборони, визначені</w:t>
            </w:r>
            <w:r w:rsidR="00113292">
              <w:rPr>
                <w:sz w:val="28"/>
                <w:szCs w:val="28"/>
                <w:lang w:val="uk-UA"/>
              </w:rPr>
              <w:t xml:space="preserve"> </w:t>
            </w:r>
            <w:r w:rsidRPr="00B37583">
              <w:rPr>
                <w:sz w:val="28"/>
                <w:szCs w:val="28"/>
              </w:rPr>
              <w:t>частиною третьою або четвертою статті 1 Закону України “Про очищення</w:t>
            </w:r>
            <w:r w:rsidR="00113292">
              <w:rPr>
                <w:sz w:val="28"/>
                <w:szCs w:val="28"/>
                <w:lang w:val="uk-UA"/>
              </w:rPr>
              <w:t xml:space="preserve"> </w:t>
            </w:r>
            <w:r w:rsidRPr="00B37583">
              <w:rPr>
                <w:sz w:val="28"/>
                <w:szCs w:val="28"/>
              </w:rPr>
              <w:t>влади”, та надає</w:t>
            </w:r>
            <w:r w:rsidR="00113292">
              <w:rPr>
                <w:sz w:val="28"/>
                <w:szCs w:val="28"/>
                <w:lang w:val="uk-UA"/>
              </w:rPr>
              <w:t xml:space="preserve"> </w:t>
            </w:r>
            <w:r w:rsidRPr="00B37583">
              <w:rPr>
                <w:sz w:val="28"/>
                <w:szCs w:val="28"/>
              </w:rPr>
              <w:t>згоду на проходження</w:t>
            </w:r>
            <w:r w:rsidR="00113292">
              <w:rPr>
                <w:sz w:val="28"/>
                <w:szCs w:val="28"/>
                <w:lang w:val="uk-UA"/>
              </w:rPr>
              <w:t xml:space="preserve"> </w:t>
            </w:r>
            <w:r w:rsidRPr="00B37583">
              <w:rPr>
                <w:sz w:val="28"/>
                <w:szCs w:val="28"/>
              </w:rPr>
              <w:t>перевірки та на оприлюднення</w:t>
            </w:r>
            <w:r w:rsidR="00113292">
              <w:rPr>
                <w:sz w:val="28"/>
                <w:szCs w:val="28"/>
                <w:lang w:val="uk-UA"/>
              </w:rPr>
              <w:t xml:space="preserve"> </w:t>
            </w:r>
            <w:r w:rsidRPr="00B37583">
              <w:rPr>
                <w:sz w:val="28"/>
                <w:szCs w:val="28"/>
              </w:rPr>
              <w:t>відомостей</w:t>
            </w:r>
            <w:r w:rsidR="00113292">
              <w:rPr>
                <w:sz w:val="28"/>
                <w:szCs w:val="28"/>
                <w:lang w:val="uk-UA"/>
              </w:rPr>
              <w:t xml:space="preserve"> </w:t>
            </w:r>
            <w:r w:rsidRPr="00B37583">
              <w:rPr>
                <w:sz w:val="28"/>
                <w:szCs w:val="28"/>
              </w:rPr>
              <w:t>стосовно</w:t>
            </w:r>
            <w:r w:rsidR="00113292">
              <w:rPr>
                <w:sz w:val="28"/>
                <w:szCs w:val="28"/>
                <w:lang w:val="uk-UA"/>
              </w:rPr>
              <w:t xml:space="preserve"> </w:t>
            </w:r>
            <w:r w:rsidRPr="00B37583">
              <w:rPr>
                <w:sz w:val="28"/>
                <w:szCs w:val="28"/>
              </w:rPr>
              <w:t>неї</w:t>
            </w:r>
            <w:r w:rsidR="00113292">
              <w:rPr>
                <w:sz w:val="28"/>
                <w:szCs w:val="28"/>
                <w:lang w:val="uk-UA"/>
              </w:rPr>
              <w:t xml:space="preserve"> </w:t>
            </w:r>
            <w:r w:rsidRPr="00B37583">
              <w:rPr>
                <w:sz w:val="28"/>
                <w:szCs w:val="28"/>
              </w:rPr>
              <w:t>відповідно до зазначеного Закону.</w:t>
            </w:r>
          </w:p>
          <w:p w:rsidR="0043353D" w:rsidRPr="00B37583" w:rsidRDefault="0043353D" w:rsidP="00A23734">
            <w:pPr>
              <w:pStyle w:val="rvps2"/>
              <w:shd w:val="clear" w:color="auto" w:fill="FFFFFF"/>
              <w:spacing w:before="0" w:beforeAutospacing="0" w:after="0" w:afterAutospacing="0"/>
              <w:ind w:firstLine="561"/>
              <w:jc w:val="both"/>
              <w:rPr>
                <w:sz w:val="28"/>
                <w:szCs w:val="28"/>
                <w:lang w:val="uk-UA"/>
              </w:rPr>
            </w:pPr>
            <w:bookmarkStart w:id="8" w:name="n1508"/>
            <w:bookmarkEnd w:id="8"/>
            <w:r w:rsidRPr="00B37583">
              <w:rPr>
                <w:sz w:val="28"/>
                <w:szCs w:val="28"/>
              </w:rPr>
              <w:t>Подача додатків до заяви не є обов’язковою;</w:t>
            </w:r>
            <w:bookmarkStart w:id="9" w:name="n1507"/>
            <w:bookmarkStart w:id="10" w:name="n1630"/>
            <w:bookmarkEnd w:id="9"/>
            <w:bookmarkEnd w:id="10"/>
          </w:p>
          <w:p w:rsidR="0043353D" w:rsidRDefault="0043353D" w:rsidP="00A23734">
            <w:pPr>
              <w:pStyle w:val="rvps2"/>
              <w:shd w:val="clear" w:color="auto" w:fill="FFFFFF"/>
              <w:spacing w:before="0" w:beforeAutospacing="0" w:after="187" w:afterAutospacing="0"/>
              <w:ind w:firstLine="561"/>
              <w:jc w:val="both"/>
              <w:rPr>
                <w:sz w:val="28"/>
                <w:szCs w:val="28"/>
                <w:lang w:val="uk-UA"/>
              </w:rPr>
            </w:pPr>
            <w:r w:rsidRPr="00B37583">
              <w:rPr>
                <w:sz w:val="28"/>
                <w:szCs w:val="28"/>
              </w:rPr>
              <w:t>3</w:t>
            </w:r>
            <w:r w:rsidRPr="00B37583">
              <w:rPr>
                <w:rStyle w:val="rvts37"/>
                <w:b/>
                <w:bCs/>
                <w:sz w:val="28"/>
                <w:szCs w:val="28"/>
                <w:vertAlign w:val="superscript"/>
              </w:rPr>
              <w:t>-1</w:t>
            </w:r>
            <w:r w:rsidRPr="00B37583">
              <w:rPr>
                <w:sz w:val="28"/>
                <w:szCs w:val="28"/>
              </w:rPr>
              <w:t>) копію Державного сертифіката про рівень</w:t>
            </w:r>
            <w:r w:rsidR="00113292">
              <w:rPr>
                <w:sz w:val="28"/>
                <w:szCs w:val="28"/>
                <w:lang w:val="uk-UA"/>
              </w:rPr>
              <w:t xml:space="preserve"> </w:t>
            </w:r>
            <w:r w:rsidRPr="00B37583">
              <w:rPr>
                <w:sz w:val="28"/>
                <w:szCs w:val="28"/>
              </w:rPr>
              <w:t>володіння державною мовою (витяг з реєстру</w:t>
            </w:r>
            <w:r w:rsidR="00113292">
              <w:rPr>
                <w:sz w:val="28"/>
                <w:szCs w:val="28"/>
                <w:lang w:val="uk-UA"/>
              </w:rPr>
              <w:t xml:space="preserve"> </w:t>
            </w:r>
            <w:r w:rsidRPr="00B37583">
              <w:rPr>
                <w:sz w:val="28"/>
                <w:szCs w:val="28"/>
              </w:rPr>
              <w:t>Державних</w:t>
            </w:r>
            <w:r w:rsidR="00113292">
              <w:rPr>
                <w:sz w:val="28"/>
                <w:szCs w:val="28"/>
                <w:lang w:val="uk-UA"/>
              </w:rPr>
              <w:t xml:space="preserve"> </w:t>
            </w:r>
            <w:r w:rsidRPr="00B37583">
              <w:rPr>
                <w:sz w:val="28"/>
                <w:szCs w:val="28"/>
              </w:rPr>
              <w:t>сертифікатів про рівень</w:t>
            </w:r>
            <w:r w:rsidR="00113292">
              <w:rPr>
                <w:sz w:val="28"/>
                <w:szCs w:val="28"/>
                <w:lang w:val="uk-UA"/>
              </w:rPr>
              <w:t xml:space="preserve"> </w:t>
            </w:r>
            <w:r w:rsidRPr="00B37583">
              <w:rPr>
                <w:sz w:val="28"/>
                <w:szCs w:val="28"/>
              </w:rPr>
              <w:t>володіння державною мовою), що</w:t>
            </w:r>
            <w:r w:rsidR="00113292">
              <w:rPr>
                <w:sz w:val="28"/>
                <w:szCs w:val="28"/>
                <w:lang w:val="uk-UA"/>
              </w:rPr>
              <w:t xml:space="preserve"> </w:t>
            </w:r>
            <w:r w:rsidRPr="00B37583">
              <w:rPr>
                <w:sz w:val="28"/>
                <w:szCs w:val="28"/>
              </w:rPr>
              <w:t>підтверджує</w:t>
            </w:r>
            <w:r w:rsidR="00113292">
              <w:rPr>
                <w:sz w:val="28"/>
                <w:szCs w:val="28"/>
                <w:lang w:val="uk-UA"/>
              </w:rPr>
              <w:t xml:space="preserve"> </w:t>
            </w:r>
            <w:r w:rsidRPr="00B37583">
              <w:rPr>
                <w:sz w:val="28"/>
                <w:szCs w:val="28"/>
              </w:rPr>
              <w:t>рівень</w:t>
            </w:r>
            <w:r w:rsidR="00113292">
              <w:rPr>
                <w:sz w:val="28"/>
                <w:szCs w:val="28"/>
                <w:lang w:val="uk-UA"/>
              </w:rPr>
              <w:t xml:space="preserve"> </w:t>
            </w:r>
            <w:r w:rsidRPr="00B37583">
              <w:rPr>
                <w:sz w:val="28"/>
                <w:szCs w:val="28"/>
              </w:rPr>
              <w:t>володіння державною мовою, визначений</w:t>
            </w:r>
            <w:r w:rsidR="00113292">
              <w:rPr>
                <w:sz w:val="28"/>
                <w:szCs w:val="28"/>
                <w:lang w:val="uk-UA"/>
              </w:rPr>
              <w:t xml:space="preserve"> </w:t>
            </w:r>
            <w:r w:rsidRPr="00B37583">
              <w:rPr>
                <w:sz w:val="28"/>
                <w:szCs w:val="28"/>
              </w:rPr>
              <w:t>Національною</w:t>
            </w:r>
            <w:r w:rsidR="00113292">
              <w:rPr>
                <w:sz w:val="28"/>
                <w:szCs w:val="28"/>
                <w:lang w:val="uk-UA"/>
              </w:rPr>
              <w:t xml:space="preserve"> </w:t>
            </w:r>
            <w:r w:rsidRPr="00B37583">
              <w:rPr>
                <w:sz w:val="28"/>
                <w:szCs w:val="28"/>
              </w:rPr>
              <w:t>комісією</w:t>
            </w:r>
            <w:r w:rsidR="00113292">
              <w:rPr>
                <w:sz w:val="28"/>
                <w:szCs w:val="28"/>
                <w:lang w:val="uk-UA"/>
              </w:rPr>
              <w:t xml:space="preserve"> </w:t>
            </w:r>
            <w:r w:rsidRPr="00B37583">
              <w:rPr>
                <w:sz w:val="28"/>
                <w:szCs w:val="28"/>
              </w:rPr>
              <w:t>зі</w:t>
            </w:r>
            <w:r w:rsidR="00113292">
              <w:rPr>
                <w:sz w:val="28"/>
                <w:szCs w:val="28"/>
                <w:lang w:val="uk-UA"/>
              </w:rPr>
              <w:t xml:space="preserve"> </w:t>
            </w:r>
            <w:r w:rsidRPr="00B37583">
              <w:rPr>
                <w:sz w:val="28"/>
                <w:szCs w:val="28"/>
              </w:rPr>
              <w:t>стандартів</w:t>
            </w:r>
            <w:r w:rsidR="00113292">
              <w:rPr>
                <w:sz w:val="28"/>
                <w:szCs w:val="28"/>
                <w:lang w:val="uk-UA"/>
              </w:rPr>
              <w:t xml:space="preserve"> </w:t>
            </w:r>
            <w:r w:rsidRPr="00B37583">
              <w:rPr>
                <w:sz w:val="28"/>
                <w:szCs w:val="28"/>
              </w:rPr>
              <w:t>державної</w:t>
            </w:r>
            <w:r w:rsidR="00113292">
              <w:rPr>
                <w:sz w:val="28"/>
                <w:szCs w:val="28"/>
                <w:lang w:val="uk-UA"/>
              </w:rPr>
              <w:t xml:space="preserve"> </w:t>
            </w:r>
            <w:r w:rsidRPr="00B37583">
              <w:rPr>
                <w:sz w:val="28"/>
                <w:szCs w:val="28"/>
              </w:rPr>
              <w:t>мови;</w:t>
            </w:r>
          </w:p>
          <w:p w:rsidR="0043353D" w:rsidRPr="00113292" w:rsidRDefault="0043353D" w:rsidP="00A23734">
            <w:pPr>
              <w:pStyle w:val="rvps2"/>
              <w:shd w:val="clear" w:color="auto" w:fill="FFFFFF"/>
              <w:spacing w:after="187"/>
              <w:ind w:firstLine="561"/>
              <w:jc w:val="both"/>
              <w:rPr>
                <w:sz w:val="28"/>
                <w:szCs w:val="28"/>
                <w:lang w:val="uk-UA"/>
              </w:rPr>
            </w:pPr>
            <w:r w:rsidRPr="00113292">
              <w:rPr>
                <w:sz w:val="28"/>
                <w:szCs w:val="28"/>
                <w:lang w:val="uk-UA"/>
              </w:rPr>
              <w:t>Особа, яка виявила</w:t>
            </w:r>
            <w:r w:rsidR="00113292">
              <w:rPr>
                <w:sz w:val="28"/>
                <w:szCs w:val="28"/>
                <w:lang w:val="uk-UA"/>
              </w:rPr>
              <w:t xml:space="preserve"> </w:t>
            </w:r>
            <w:r w:rsidRPr="00113292">
              <w:rPr>
                <w:sz w:val="28"/>
                <w:szCs w:val="28"/>
                <w:lang w:val="uk-UA"/>
              </w:rPr>
              <w:t>бажання</w:t>
            </w:r>
            <w:r w:rsidR="00113292">
              <w:rPr>
                <w:sz w:val="28"/>
                <w:szCs w:val="28"/>
                <w:lang w:val="uk-UA"/>
              </w:rPr>
              <w:t xml:space="preserve"> </w:t>
            </w:r>
            <w:r w:rsidRPr="00113292">
              <w:rPr>
                <w:sz w:val="28"/>
                <w:szCs w:val="28"/>
                <w:lang w:val="uk-UA"/>
              </w:rPr>
              <w:t>взяти участь у</w:t>
            </w:r>
            <w:r w:rsidR="00113292">
              <w:rPr>
                <w:sz w:val="28"/>
                <w:szCs w:val="28"/>
                <w:lang w:val="uk-UA"/>
              </w:rPr>
              <w:t xml:space="preserve"> </w:t>
            </w:r>
            <w:r w:rsidRPr="00113292">
              <w:rPr>
                <w:sz w:val="28"/>
                <w:szCs w:val="28"/>
                <w:lang w:val="uk-UA"/>
              </w:rPr>
              <w:t>конкурсі, може подати додаткову</w:t>
            </w:r>
            <w:r w:rsidR="00113292">
              <w:rPr>
                <w:sz w:val="28"/>
                <w:szCs w:val="28"/>
                <w:lang w:val="uk-UA"/>
              </w:rPr>
              <w:t xml:space="preserve"> </w:t>
            </w:r>
            <w:r w:rsidRPr="00113292">
              <w:rPr>
                <w:sz w:val="28"/>
                <w:szCs w:val="28"/>
                <w:lang w:val="uk-UA"/>
              </w:rPr>
              <w:t>інформацію, яка підтверджує</w:t>
            </w:r>
            <w:r w:rsidR="00113292">
              <w:rPr>
                <w:sz w:val="28"/>
                <w:szCs w:val="28"/>
                <w:lang w:val="uk-UA"/>
              </w:rPr>
              <w:t xml:space="preserve"> </w:t>
            </w:r>
            <w:r w:rsidRPr="00113292">
              <w:rPr>
                <w:sz w:val="28"/>
                <w:szCs w:val="28"/>
                <w:lang w:val="uk-UA"/>
              </w:rPr>
              <w:t>відповідність</w:t>
            </w:r>
            <w:r w:rsidR="00113292">
              <w:rPr>
                <w:sz w:val="28"/>
                <w:szCs w:val="28"/>
                <w:lang w:val="uk-UA"/>
              </w:rPr>
              <w:t xml:space="preserve">  </w:t>
            </w:r>
            <w:r w:rsidRPr="00113292">
              <w:rPr>
                <w:sz w:val="28"/>
                <w:szCs w:val="28"/>
                <w:lang w:val="uk-UA"/>
              </w:rPr>
              <w:t>встановленим</w:t>
            </w:r>
            <w:r w:rsidR="00113292">
              <w:rPr>
                <w:sz w:val="28"/>
                <w:szCs w:val="28"/>
                <w:lang w:val="uk-UA"/>
              </w:rPr>
              <w:t xml:space="preserve"> </w:t>
            </w:r>
            <w:r w:rsidRPr="00113292">
              <w:rPr>
                <w:sz w:val="28"/>
                <w:szCs w:val="28"/>
                <w:lang w:val="uk-UA"/>
              </w:rPr>
              <w:t>вимогам, зокрема</w:t>
            </w:r>
            <w:r w:rsidR="00113292">
              <w:rPr>
                <w:sz w:val="28"/>
                <w:szCs w:val="28"/>
                <w:lang w:val="uk-UA"/>
              </w:rPr>
              <w:t xml:space="preserve"> </w:t>
            </w:r>
            <w:r w:rsidRPr="00113292">
              <w:rPr>
                <w:sz w:val="28"/>
                <w:szCs w:val="28"/>
                <w:lang w:val="uk-UA"/>
              </w:rPr>
              <w:t>стосовно</w:t>
            </w:r>
            <w:r w:rsidR="00113292">
              <w:rPr>
                <w:sz w:val="28"/>
                <w:szCs w:val="28"/>
                <w:lang w:val="uk-UA"/>
              </w:rPr>
              <w:t xml:space="preserve"> </w:t>
            </w:r>
            <w:r w:rsidRPr="00113292">
              <w:rPr>
                <w:sz w:val="28"/>
                <w:szCs w:val="28"/>
                <w:lang w:val="uk-UA"/>
              </w:rPr>
              <w:lastRenderedPageBreak/>
              <w:t>попередніх</w:t>
            </w:r>
            <w:r w:rsidR="00113292">
              <w:rPr>
                <w:sz w:val="28"/>
                <w:szCs w:val="28"/>
                <w:lang w:val="uk-UA"/>
              </w:rPr>
              <w:t xml:space="preserve"> </w:t>
            </w:r>
            <w:r w:rsidRPr="00113292">
              <w:rPr>
                <w:sz w:val="28"/>
                <w:szCs w:val="28"/>
                <w:lang w:val="uk-UA"/>
              </w:rPr>
              <w:t>результатів</w:t>
            </w:r>
            <w:r w:rsidR="00113292">
              <w:rPr>
                <w:sz w:val="28"/>
                <w:szCs w:val="28"/>
                <w:lang w:val="uk-UA"/>
              </w:rPr>
              <w:t xml:space="preserve"> </w:t>
            </w:r>
            <w:r w:rsidRPr="00113292">
              <w:rPr>
                <w:sz w:val="28"/>
                <w:szCs w:val="28"/>
                <w:lang w:val="uk-UA"/>
              </w:rPr>
              <w:t>тестування, досвіду</w:t>
            </w:r>
            <w:r w:rsidR="00113292">
              <w:rPr>
                <w:sz w:val="28"/>
                <w:szCs w:val="28"/>
                <w:lang w:val="uk-UA"/>
              </w:rPr>
              <w:t xml:space="preserve"> </w:t>
            </w:r>
            <w:r w:rsidRPr="00113292">
              <w:rPr>
                <w:sz w:val="28"/>
                <w:szCs w:val="28"/>
                <w:lang w:val="uk-UA"/>
              </w:rPr>
              <w:t>роботи, професійних компетентностей, репутації (характеристики, рекомендації, наукові</w:t>
            </w:r>
            <w:r w:rsidR="00113292">
              <w:rPr>
                <w:sz w:val="28"/>
                <w:szCs w:val="28"/>
                <w:lang w:val="uk-UA"/>
              </w:rPr>
              <w:t xml:space="preserve"> </w:t>
            </w:r>
            <w:r w:rsidRPr="00113292">
              <w:rPr>
                <w:sz w:val="28"/>
                <w:szCs w:val="28"/>
                <w:lang w:val="uk-UA"/>
              </w:rPr>
              <w:t>публікації</w:t>
            </w:r>
            <w:r w:rsidR="00113292">
              <w:rPr>
                <w:sz w:val="28"/>
                <w:szCs w:val="28"/>
                <w:lang w:val="uk-UA"/>
              </w:rPr>
              <w:t xml:space="preserve"> </w:t>
            </w:r>
            <w:r w:rsidRPr="00113292">
              <w:rPr>
                <w:sz w:val="28"/>
                <w:szCs w:val="28"/>
                <w:lang w:val="uk-UA"/>
              </w:rPr>
              <w:t>тощо)</w:t>
            </w:r>
          </w:p>
          <w:p w:rsidR="0043353D" w:rsidRDefault="001577B2" w:rsidP="00A23734">
            <w:pPr>
              <w:pStyle w:val="rvps2"/>
              <w:shd w:val="clear" w:color="auto" w:fill="FFFFFF"/>
              <w:spacing w:after="0" w:afterAutospacing="0"/>
              <w:rPr>
                <w:b/>
                <w:sz w:val="28"/>
                <w:szCs w:val="28"/>
                <w:lang w:val="uk-UA"/>
              </w:rPr>
            </w:pPr>
            <w:r w:rsidRPr="001577B2">
              <w:rPr>
                <w:sz w:val="28"/>
                <w:szCs w:val="28"/>
              </w:rPr>
              <w:t>Інформація</w:t>
            </w:r>
            <w:r w:rsidR="00113292">
              <w:rPr>
                <w:sz w:val="28"/>
                <w:szCs w:val="28"/>
                <w:lang w:val="uk-UA"/>
              </w:rPr>
              <w:t xml:space="preserve"> </w:t>
            </w:r>
            <w:r w:rsidRPr="001577B2">
              <w:rPr>
                <w:sz w:val="28"/>
                <w:szCs w:val="28"/>
              </w:rPr>
              <w:t>приймається</w:t>
            </w:r>
            <w:r w:rsidR="00113292">
              <w:rPr>
                <w:sz w:val="28"/>
                <w:szCs w:val="28"/>
                <w:lang w:val="uk-UA"/>
              </w:rPr>
              <w:t xml:space="preserve"> </w:t>
            </w:r>
            <w:r w:rsidR="0043353D" w:rsidRPr="00B37583">
              <w:rPr>
                <w:b/>
                <w:sz w:val="28"/>
                <w:szCs w:val="28"/>
                <w:lang w:val="uk-UA"/>
              </w:rPr>
              <w:t>до 1</w:t>
            </w:r>
            <w:r w:rsidR="00B17212">
              <w:rPr>
                <w:b/>
                <w:sz w:val="28"/>
                <w:szCs w:val="28"/>
                <w:lang w:val="uk-UA"/>
              </w:rPr>
              <w:t>7</w:t>
            </w:r>
            <w:r w:rsidR="0043353D" w:rsidRPr="00B37583">
              <w:rPr>
                <w:b/>
                <w:sz w:val="28"/>
                <w:szCs w:val="28"/>
                <w:lang w:val="uk-UA"/>
              </w:rPr>
              <w:t xml:space="preserve"> год. </w:t>
            </w:r>
            <w:r w:rsidR="00B17212">
              <w:rPr>
                <w:b/>
                <w:sz w:val="28"/>
                <w:szCs w:val="28"/>
                <w:lang w:val="uk-UA"/>
              </w:rPr>
              <w:t>00</w:t>
            </w:r>
            <w:r w:rsidR="0043353D" w:rsidRPr="00B37583">
              <w:rPr>
                <w:b/>
                <w:sz w:val="28"/>
                <w:szCs w:val="28"/>
                <w:lang w:val="uk-UA"/>
              </w:rPr>
              <w:t xml:space="preserve"> хв. </w:t>
            </w:r>
            <w:r w:rsidR="00B17212">
              <w:rPr>
                <w:b/>
                <w:sz w:val="28"/>
                <w:szCs w:val="28"/>
                <w:lang w:val="uk-UA"/>
              </w:rPr>
              <w:t xml:space="preserve">                        28 грудня</w:t>
            </w:r>
            <w:r w:rsidR="0043353D" w:rsidRPr="00B37583">
              <w:rPr>
                <w:b/>
                <w:sz w:val="28"/>
                <w:szCs w:val="28"/>
                <w:lang w:val="uk-UA"/>
              </w:rPr>
              <w:t xml:space="preserve"> 2021 року</w:t>
            </w:r>
          </w:p>
          <w:p w:rsidR="001577B2" w:rsidRPr="001577B2" w:rsidRDefault="001577B2" w:rsidP="00A23734">
            <w:pPr>
              <w:pStyle w:val="rvps2"/>
              <w:shd w:val="clear" w:color="auto" w:fill="FFFFFF"/>
              <w:spacing w:after="0" w:afterAutospacing="0"/>
              <w:rPr>
                <w:sz w:val="16"/>
                <w:szCs w:val="16"/>
                <w:lang w:val="uk-UA"/>
              </w:rPr>
            </w:pPr>
          </w:p>
        </w:tc>
      </w:tr>
      <w:tr w:rsidR="0043353D" w:rsidRPr="009C303B" w:rsidTr="00D00604">
        <w:tc>
          <w:tcPr>
            <w:tcW w:w="2849" w:type="dxa"/>
            <w:gridSpan w:val="2"/>
          </w:tcPr>
          <w:p w:rsidR="0043353D" w:rsidRPr="009C303B" w:rsidRDefault="0043353D" w:rsidP="00A23734">
            <w:pPr>
              <w:jc w:val="both"/>
              <w:rPr>
                <w:color w:val="000000"/>
                <w:sz w:val="28"/>
                <w:szCs w:val="28"/>
                <w:shd w:val="clear" w:color="auto" w:fill="FFFFFF"/>
              </w:rPr>
            </w:pPr>
            <w:r w:rsidRPr="009C303B">
              <w:rPr>
                <w:color w:val="000000"/>
                <w:sz w:val="28"/>
                <w:szCs w:val="28"/>
                <w:shd w:val="clear" w:color="auto" w:fill="FFFFFF"/>
              </w:rPr>
              <w:lastRenderedPageBreak/>
              <w:t>Додаткові (необов’язкові) документи</w:t>
            </w:r>
          </w:p>
        </w:tc>
        <w:tc>
          <w:tcPr>
            <w:tcW w:w="7097" w:type="dxa"/>
          </w:tcPr>
          <w:p w:rsidR="0043353D" w:rsidRPr="009C303B" w:rsidRDefault="0043353D" w:rsidP="00A23734">
            <w:pPr>
              <w:pStyle w:val="a8"/>
              <w:jc w:val="both"/>
              <w:rPr>
                <w:rFonts w:ascii="Times New Roman" w:hAnsi="Times New Roman" w:cs="Times New Roman"/>
                <w:sz w:val="28"/>
                <w:szCs w:val="28"/>
              </w:rPr>
            </w:pPr>
            <w:r w:rsidRPr="009C303B">
              <w:rPr>
                <w:rFonts w:ascii="Times New Roman" w:hAnsi="Times New Roman" w:cs="Times New Roman"/>
                <w:color w:val="000000"/>
                <w:sz w:val="28"/>
                <w:szCs w:val="28"/>
                <w:shd w:val="clear" w:color="auto" w:fill="FFFFFF"/>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43353D" w:rsidRPr="009C303B" w:rsidTr="00D00604">
        <w:tc>
          <w:tcPr>
            <w:tcW w:w="2849" w:type="dxa"/>
            <w:gridSpan w:val="2"/>
          </w:tcPr>
          <w:p w:rsidR="0043353D" w:rsidRPr="00B37583" w:rsidRDefault="0043353D" w:rsidP="00A23734">
            <w:pPr>
              <w:rPr>
                <w:color w:val="000000"/>
                <w:sz w:val="28"/>
                <w:szCs w:val="28"/>
                <w:shd w:val="clear" w:color="auto" w:fill="FFFFFF"/>
              </w:rPr>
            </w:pPr>
            <w:r w:rsidRPr="00B37583">
              <w:rPr>
                <w:color w:val="000000"/>
                <w:sz w:val="28"/>
                <w:szCs w:val="28"/>
                <w:shd w:val="clear" w:color="auto" w:fill="FFFFFF"/>
              </w:rPr>
              <w:t xml:space="preserve">Дата і час початку проведення тестування кандидатів. </w:t>
            </w:r>
          </w:p>
          <w:p w:rsidR="0043353D" w:rsidRPr="00B37583" w:rsidRDefault="0043353D" w:rsidP="00A23734">
            <w:pPr>
              <w:rPr>
                <w:color w:val="000000"/>
                <w:sz w:val="28"/>
                <w:szCs w:val="28"/>
                <w:shd w:val="clear" w:color="auto" w:fill="FFFFFF"/>
              </w:rPr>
            </w:pPr>
            <w:r w:rsidRPr="00B37583">
              <w:rPr>
                <w:color w:val="000000"/>
                <w:sz w:val="28"/>
                <w:szCs w:val="28"/>
                <w:shd w:val="clear" w:color="auto" w:fill="FFFFFF"/>
              </w:rPr>
              <w:t>Місце або спосіб проведення тестування.</w:t>
            </w:r>
          </w:p>
          <w:p w:rsidR="001577B2" w:rsidRDefault="001577B2" w:rsidP="00A23734">
            <w:pPr>
              <w:rPr>
                <w:color w:val="000000"/>
                <w:sz w:val="28"/>
                <w:szCs w:val="28"/>
                <w:shd w:val="clear" w:color="auto" w:fill="FFFFFF"/>
              </w:rPr>
            </w:pPr>
          </w:p>
          <w:p w:rsidR="0043353D" w:rsidRPr="009C303B" w:rsidRDefault="0043353D" w:rsidP="00A23734">
            <w:pPr>
              <w:rPr>
                <w:sz w:val="28"/>
                <w:szCs w:val="28"/>
              </w:rPr>
            </w:pPr>
            <w:r w:rsidRPr="00B37583">
              <w:rPr>
                <w:color w:val="000000"/>
                <w:sz w:val="28"/>
                <w:szCs w:val="28"/>
                <w:shd w:val="clear" w:color="auto" w:fill="FFFFFF"/>
              </w:rPr>
              <w:t>Місце або спосіб проведення співбесіди (із зазначенням електронної платформи для комунікації дистанційно)</w:t>
            </w:r>
          </w:p>
        </w:tc>
        <w:tc>
          <w:tcPr>
            <w:tcW w:w="7097" w:type="dxa"/>
          </w:tcPr>
          <w:p w:rsidR="0043353D" w:rsidRPr="009D69E9" w:rsidRDefault="00113292" w:rsidP="00A23734">
            <w:pPr>
              <w:spacing w:after="20"/>
              <w:ind w:right="125"/>
            </w:pPr>
            <w:r>
              <w:rPr>
                <w:b/>
                <w:sz w:val="28"/>
                <w:szCs w:val="28"/>
              </w:rPr>
              <w:t>1</w:t>
            </w:r>
            <w:r w:rsidR="00B17212">
              <w:rPr>
                <w:b/>
                <w:sz w:val="28"/>
                <w:szCs w:val="28"/>
              </w:rPr>
              <w:t>1</w:t>
            </w:r>
            <w:r>
              <w:rPr>
                <w:b/>
                <w:sz w:val="28"/>
                <w:szCs w:val="28"/>
              </w:rPr>
              <w:t xml:space="preserve"> </w:t>
            </w:r>
            <w:r w:rsidR="00B17212">
              <w:rPr>
                <w:b/>
                <w:sz w:val="28"/>
                <w:szCs w:val="28"/>
              </w:rPr>
              <w:t>січня</w:t>
            </w:r>
            <w:r w:rsidR="00A0426A">
              <w:rPr>
                <w:b/>
                <w:sz w:val="28"/>
                <w:szCs w:val="28"/>
              </w:rPr>
              <w:t xml:space="preserve"> </w:t>
            </w:r>
            <w:r w:rsidR="00B17212">
              <w:rPr>
                <w:b/>
                <w:sz w:val="28"/>
                <w:szCs w:val="28"/>
              </w:rPr>
              <w:t>2022</w:t>
            </w:r>
            <w:r w:rsidR="0043353D" w:rsidRPr="00B37583">
              <w:rPr>
                <w:b/>
                <w:sz w:val="28"/>
                <w:szCs w:val="28"/>
              </w:rPr>
              <w:t xml:space="preserve"> року</w:t>
            </w:r>
            <w:r w:rsidR="0043353D">
              <w:rPr>
                <w:b/>
                <w:sz w:val="28"/>
                <w:szCs w:val="28"/>
              </w:rPr>
              <w:t xml:space="preserve"> о 10 год. 00 хв.</w:t>
            </w:r>
          </w:p>
          <w:p w:rsidR="0043353D" w:rsidRPr="009D69E9" w:rsidRDefault="0043353D" w:rsidP="00A23734">
            <w:pPr>
              <w:spacing w:after="20"/>
              <w:ind w:right="125"/>
            </w:pPr>
          </w:p>
          <w:p w:rsidR="0043353D" w:rsidRDefault="0043353D" w:rsidP="00A23734">
            <w:pPr>
              <w:spacing w:after="20"/>
              <w:ind w:right="125"/>
            </w:pPr>
          </w:p>
          <w:p w:rsidR="0043353D" w:rsidRDefault="0043353D" w:rsidP="00A23734">
            <w:pPr>
              <w:spacing w:after="20"/>
              <w:ind w:right="125"/>
              <w:rPr>
                <w:sz w:val="28"/>
                <w:szCs w:val="28"/>
              </w:rPr>
            </w:pPr>
            <w:r w:rsidRPr="00315453">
              <w:rPr>
                <w:sz w:val="28"/>
                <w:szCs w:val="28"/>
              </w:rPr>
              <w:t>м. Київ, просп. Маяковського, 29 (проведення тестування за фізичної присутності кандидатів)</w:t>
            </w:r>
          </w:p>
          <w:p w:rsidR="0043353D" w:rsidRDefault="0043353D" w:rsidP="00A23734">
            <w:pPr>
              <w:spacing w:after="20"/>
              <w:ind w:right="125"/>
              <w:rPr>
                <w:sz w:val="28"/>
                <w:szCs w:val="28"/>
              </w:rPr>
            </w:pPr>
          </w:p>
          <w:p w:rsidR="00BB6942" w:rsidRDefault="00BB6942" w:rsidP="00A23734">
            <w:pPr>
              <w:spacing w:after="20"/>
              <w:ind w:right="125"/>
              <w:rPr>
                <w:sz w:val="28"/>
                <w:szCs w:val="28"/>
              </w:rPr>
            </w:pPr>
          </w:p>
          <w:p w:rsidR="00BB6942" w:rsidRPr="00315453" w:rsidRDefault="00BB6942" w:rsidP="00A23734">
            <w:pPr>
              <w:spacing w:after="20"/>
              <w:ind w:right="125"/>
              <w:rPr>
                <w:sz w:val="28"/>
                <w:szCs w:val="28"/>
              </w:rPr>
            </w:pPr>
          </w:p>
          <w:p w:rsidR="0043353D" w:rsidRPr="009C303B" w:rsidRDefault="0043353D" w:rsidP="00A23734">
            <w:pPr>
              <w:textAlignment w:val="baseline"/>
              <w:rPr>
                <w:sz w:val="28"/>
                <w:szCs w:val="28"/>
              </w:rPr>
            </w:pPr>
            <w:r w:rsidRPr="00315453">
              <w:rPr>
                <w:sz w:val="28"/>
                <w:szCs w:val="28"/>
              </w:rPr>
              <w:t>м. Київ, просп. Маяковського, 29 (проведення співбесіди за фізичної присутності кандидатів)</w:t>
            </w:r>
          </w:p>
        </w:tc>
      </w:tr>
      <w:tr w:rsidR="0043353D" w:rsidRPr="009C303B" w:rsidTr="00D00604">
        <w:tc>
          <w:tcPr>
            <w:tcW w:w="2849" w:type="dxa"/>
            <w:gridSpan w:val="2"/>
          </w:tcPr>
          <w:p w:rsidR="0043353D" w:rsidRPr="00315453" w:rsidRDefault="0043353D" w:rsidP="00A23734">
            <w:pPr>
              <w:ind w:right="126"/>
              <w:rPr>
                <w:sz w:val="28"/>
                <w:szCs w:val="28"/>
              </w:rPr>
            </w:pPr>
            <w:r w:rsidRPr="00315453">
              <w:rPr>
                <w:sz w:val="28"/>
                <w:szCs w:val="28"/>
                <w:shd w:val="clear" w:color="auto" w:fill="FFFFFF"/>
              </w:rPr>
              <w:t>Місце або спосіб проведення співбесіди з метою визначення керівником державної служби переможця (переможців) конкурсу (із зазначенням електронної платформи для комунікації дистанційно)</w:t>
            </w:r>
          </w:p>
        </w:tc>
        <w:tc>
          <w:tcPr>
            <w:tcW w:w="7097" w:type="dxa"/>
          </w:tcPr>
          <w:p w:rsidR="0043353D" w:rsidRPr="00315453" w:rsidRDefault="0043353D" w:rsidP="00A23734">
            <w:pPr>
              <w:spacing w:after="20"/>
              <w:ind w:right="125"/>
              <w:rPr>
                <w:sz w:val="28"/>
                <w:szCs w:val="28"/>
              </w:rPr>
            </w:pPr>
            <w:r w:rsidRPr="00315453">
              <w:rPr>
                <w:sz w:val="28"/>
                <w:szCs w:val="28"/>
              </w:rPr>
              <w:t xml:space="preserve">м. Київ, просп. Маяковського, 29 (проведення співбесіди </w:t>
            </w:r>
            <w:r w:rsidRPr="00315453">
              <w:rPr>
                <w:sz w:val="28"/>
                <w:szCs w:val="28"/>
                <w:shd w:val="clear" w:color="auto" w:fill="FFFFFF"/>
              </w:rPr>
              <w:t>з метою визначення керівником державної служби переможця (переможців) конкурсу</w:t>
            </w:r>
            <w:r w:rsidRPr="00315453">
              <w:rPr>
                <w:sz w:val="28"/>
                <w:szCs w:val="28"/>
              </w:rPr>
              <w:t xml:space="preserve"> за фізичної присутності кандидатів)</w:t>
            </w:r>
          </w:p>
          <w:p w:rsidR="0043353D" w:rsidRPr="00315453" w:rsidRDefault="0043353D" w:rsidP="00A23734">
            <w:pPr>
              <w:tabs>
                <w:tab w:val="left" w:pos="991"/>
              </w:tabs>
              <w:ind w:right="13"/>
              <w:rPr>
                <w:sz w:val="28"/>
                <w:szCs w:val="28"/>
              </w:rPr>
            </w:pPr>
            <w:r w:rsidRPr="00315453">
              <w:rPr>
                <w:sz w:val="28"/>
                <w:szCs w:val="28"/>
              </w:rPr>
              <w:tab/>
            </w:r>
          </w:p>
        </w:tc>
      </w:tr>
      <w:tr w:rsidR="0043353D" w:rsidRPr="009C303B" w:rsidTr="00D00604">
        <w:tc>
          <w:tcPr>
            <w:tcW w:w="2849" w:type="dxa"/>
            <w:gridSpan w:val="2"/>
          </w:tcPr>
          <w:p w:rsidR="0043353D" w:rsidRPr="009C303B" w:rsidRDefault="0043353D" w:rsidP="00A23734">
            <w:pPr>
              <w:rPr>
                <w:sz w:val="28"/>
                <w:szCs w:val="28"/>
              </w:rPr>
            </w:pPr>
            <w:r w:rsidRPr="00315453">
              <w:rPr>
                <w:sz w:val="28"/>
                <w:szCs w:val="28"/>
              </w:rPr>
              <w:t xml:space="preserve">Прізвище, ім’я та по батькові, номер телефону та адреса електронної пошти </w:t>
            </w:r>
            <w:r w:rsidRPr="00315453">
              <w:rPr>
                <w:sz w:val="28"/>
                <w:szCs w:val="28"/>
              </w:rPr>
              <w:lastRenderedPageBreak/>
              <w:t>особи, яка надає додаткову інформацію з питань проведення конкурсу</w:t>
            </w:r>
          </w:p>
        </w:tc>
        <w:tc>
          <w:tcPr>
            <w:tcW w:w="7097" w:type="dxa"/>
          </w:tcPr>
          <w:p w:rsidR="00B17212" w:rsidRDefault="00B17212" w:rsidP="00A23734">
            <w:pPr>
              <w:rPr>
                <w:color w:val="000000"/>
                <w:sz w:val="28"/>
                <w:szCs w:val="28"/>
              </w:rPr>
            </w:pPr>
            <w:r w:rsidRPr="00B17212">
              <w:rPr>
                <w:color w:val="000000"/>
                <w:sz w:val="28"/>
                <w:szCs w:val="28"/>
              </w:rPr>
              <w:lastRenderedPageBreak/>
              <w:t>Турко Лілія Сергіївна</w:t>
            </w:r>
            <w:r w:rsidR="0043353D" w:rsidRPr="004A760E">
              <w:rPr>
                <w:color w:val="000000"/>
                <w:sz w:val="28"/>
                <w:szCs w:val="28"/>
              </w:rPr>
              <w:br/>
              <w:t>тел.: (044) 546-</w:t>
            </w:r>
            <w:r>
              <w:rPr>
                <w:color w:val="000000"/>
                <w:sz w:val="28"/>
                <w:szCs w:val="28"/>
              </w:rPr>
              <w:t>81</w:t>
            </w:r>
            <w:r w:rsidR="0043353D" w:rsidRPr="004A760E">
              <w:rPr>
                <w:color w:val="000000"/>
                <w:sz w:val="28"/>
                <w:szCs w:val="28"/>
              </w:rPr>
              <w:t>-</w:t>
            </w:r>
            <w:r>
              <w:rPr>
                <w:color w:val="000000"/>
                <w:sz w:val="28"/>
                <w:szCs w:val="28"/>
              </w:rPr>
              <w:t>14</w:t>
            </w:r>
            <w:r w:rsidR="0043353D" w:rsidRPr="004A760E">
              <w:rPr>
                <w:color w:val="000000"/>
                <w:sz w:val="28"/>
                <w:szCs w:val="28"/>
              </w:rPr>
              <w:t>;</w:t>
            </w:r>
          </w:p>
          <w:p w:rsidR="0043353D" w:rsidRPr="00C063FC" w:rsidRDefault="00B17212" w:rsidP="00A23734">
            <w:pPr>
              <w:rPr>
                <w:color w:val="000000"/>
                <w:sz w:val="28"/>
                <w:szCs w:val="28"/>
              </w:rPr>
            </w:pPr>
            <w:r w:rsidRPr="00C063FC">
              <w:rPr>
                <w:color w:val="000000"/>
                <w:sz w:val="28"/>
                <w:szCs w:val="28"/>
              </w:rPr>
              <w:t>+38</w:t>
            </w:r>
            <w:r>
              <w:rPr>
                <w:color w:val="000000"/>
                <w:sz w:val="28"/>
                <w:szCs w:val="28"/>
              </w:rPr>
              <w:t> </w:t>
            </w:r>
            <w:r w:rsidRPr="00C063FC">
              <w:rPr>
                <w:color w:val="000000"/>
                <w:sz w:val="28"/>
                <w:szCs w:val="28"/>
              </w:rPr>
              <w:t>067 742 84 48</w:t>
            </w:r>
          </w:p>
          <w:p w:rsidR="0043353D" w:rsidRPr="009C303B" w:rsidRDefault="0043353D" w:rsidP="00A23734">
            <w:pPr>
              <w:jc w:val="both"/>
              <w:rPr>
                <w:sz w:val="28"/>
                <w:szCs w:val="28"/>
              </w:rPr>
            </w:pPr>
            <w:r w:rsidRPr="009C303B">
              <w:rPr>
                <w:sz w:val="28"/>
                <w:szCs w:val="28"/>
                <w:shd w:val="clear" w:color="auto" w:fill="FFFFFF"/>
                <w:lang w:val="en-US"/>
              </w:rPr>
              <w:t>e</w:t>
            </w:r>
            <w:r w:rsidRPr="009C303B">
              <w:rPr>
                <w:sz w:val="28"/>
                <w:szCs w:val="28"/>
                <w:shd w:val="clear" w:color="auto" w:fill="FFFFFF"/>
              </w:rPr>
              <w:t>-</w:t>
            </w:r>
            <w:r w:rsidRPr="009C303B">
              <w:rPr>
                <w:sz w:val="28"/>
                <w:szCs w:val="28"/>
                <w:shd w:val="clear" w:color="auto" w:fill="FFFFFF"/>
                <w:lang w:val="en-US"/>
              </w:rPr>
              <w:t>mail</w:t>
            </w:r>
            <w:r w:rsidRPr="009C303B">
              <w:rPr>
                <w:sz w:val="28"/>
                <w:szCs w:val="28"/>
                <w:shd w:val="clear" w:color="auto" w:fill="FFFFFF"/>
              </w:rPr>
              <w:t xml:space="preserve">: </w:t>
            </w:r>
            <w:r w:rsidR="00B17212" w:rsidRPr="00B17212">
              <w:rPr>
                <w:color w:val="303030"/>
                <w:sz w:val="28"/>
                <w:szCs w:val="28"/>
                <w:shd w:val="clear" w:color="auto" w:fill="FFFFFF"/>
              </w:rPr>
              <w:t>ujkg_desnrda@kmda.gov.ua</w:t>
            </w:r>
          </w:p>
        </w:tc>
      </w:tr>
      <w:tr w:rsidR="0043353D" w:rsidRPr="009C303B" w:rsidTr="00DA629A">
        <w:trPr>
          <w:trHeight w:val="393"/>
        </w:trPr>
        <w:tc>
          <w:tcPr>
            <w:tcW w:w="9946" w:type="dxa"/>
            <w:gridSpan w:val="3"/>
          </w:tcPr>
          <w:p w:rsidR="0043353D" w:rsidRPr="009C303B" w:rsidRDefault="0043353D" w:rsidP="00A23734">
            <w:pPr>
              <w:jc w:val="center"/>
              <w:rPr>
                <w:b/>
                <w:sz w:val="28"/>
                <w:szCs w:val="28"/>
              </w:rPr>
            </w:pPr>
            <w:r w:rsidRPr="009C303B">
              <w:rPr>
                <w:b/>
                <w:sz w:val="28"/>
                <w:szCs w:val="28"/>
              </w:rPr>
              <w:lastRenderedPageBreak/>
              <w:t>Кваліфікаційні вимоги</w:t>
            </w:r>
          </w:p>
        </w:tc>
      </w:tr>
      <w:tr w:rsidR="0043353D" w:rsidRPr="009C303B" w:rsidTr="00D00604">
        <w:trPr>
          <w:trHeight w:val="70"/>
        </w:trPr>
        <w:tc>
          <w:tcPr>
            <w:tcW w:w="484" w:type="dxa"/>
          </w:tcPr>
          <w:p w:rsidR="0043353D" w:rsidRPr="009C303B" w:rsidRDefault="0043353D" w:rsidP="00A23734">
            <w:pPr>
              <w:jc w:val="center"/>
              <w:rPr>
                <w:sz w:val="28"/>
                <w:szCs w:val="28"/>
              </w:rPr>
            </w:pPr>
            <w:r>
              <w:rPr>
                <w:sz w:val="28"/>
                <w:szCs w:val="28"/>
              </w:rPr>
              <w:t>1</w:t>
            </w:r>
          </w:p>
        </w:tc>
        <w:tc>
          <w:tcPr>
            <w:tcW w:w="2365" w:type="dxa"/>
          </w:tcPr>
          <w:p w:rsidR="0043353D" w:rsidRPr="009C303B" w:rsidRDefault="0043353D" w:rsidP="00A23734">
            <w:pPr>
              <w:jc w:val="both"/>
              <w:rPr>
                <w:sz w:val="28"/>
                <w:szCs w:val="28"/>
              </w:rPr>
            </w:pPr>
            <w:r w:rsidRPr="009C303B">
              <w:rPr>
                <w:sz w:val="28"/>
                <w:szCs w:val="28"/>
              </w:rPr>
              <w:t>Освіта</w:t>
            </w:r>
          </w:p>
        </w:tc>
        <w:tc>
          <w:tcPr>
            <w:tcW w:w="7097" w:type="dxa"/>
          </w:tcPr>
          <w:p w:rsidR="0043353D" w:rsidRPr="009C303B" w:rsidRDefault="001D0761" w:rsidP="00A23734">
            <w:pPr>
              <w:tabs>
                <w:tab w:val="left" w:pos="-180"/>
                <w:tab w:val="num" w:pos="0"/>
                <w:tab w:val="left" w:pos="142"/>
                <w:tab w:val="left" w:pos="540"/>
              </w:tabs>
              <w:jc w:val="both"/>
              <w:rPr>
                <w:sz w:val="28"/>
                <w:szCs w:val="28"/>
              </w:rPr>
            </w:pPr>
            <w:r>
              <w:rPr>
                <w:sz w:val="28"/>
                <w:szCs w:val="28"/>
              </w:rPr>
              <w:t>в</w:t>
            </w:r>
            <w:r w:rsidR="0043353D" w:rsidRPr="009C303B">
              <w:rPr>
                <w:sz w:val="28"/>
                <w:szCs w:val="28"/>
              </w:rPr>
              <w:t xml:space="preserve">ища освіта за освітнім ступенем </w:t>
            </w:r>
            <w:r w:rsidR="0043353D">
              <w:rPr>
                <w:sz w:val="28"/>
                <w:szCs w:val="28"/>
              </w:rPr>
              <w:t>не нижче бакалавра</w:t>
            </w:r>
            <w:r w:rsidR="004D6DB1">
              <w:rPr>
                <w:sz w:val="28"/>
                <w:szCs w:val="28"/>
              </w:rPr>
              <w:t>,</w:t>
            </w:r>
            <w:r w:rsidR="0043353D">
              <w:rPr>
                <w:sz w:val="28"/>
                <w:szCs w:val="28"/>
              </w:rPr>
              <w:t xml:space="preserve"> молодшого бакалавра </w:t>
            </w:r>
          </w:p>
        </w:tc>
      </w:tr>
      <w:tr w:rsidR="0043353D" w:rsidRPr="009C303B" w:rsidTr="00D00604">
        <w:tc>
          <w:tcPr>
            <w:tcW w:w="484" w:type="dxa"/>
          </w:tcPr>
          <w:p w:rsidR="0043353D" w:rsidRPr="009C303B" w:rsidRDefault="0043353D" w:rsidP="00A23734">
            <w:pPr>
              <w:jc w:val="center"/>
              <w:rPr>
                <w:sz w:val="28"/>
                <w:szCs w:val="28"/>
              </w:rPr>
            </w:pPr>
            <w:r>
              <w:rPr>
                <w:sz w:val="28"/>
                <w:szCs w:val="28"/>
              </w:rPr>
              <w:t>2</w:t>
            </w:r>
          </w:p>
        </w:tc>
        <w:tc>
          <w:tcPr>
            <w:tcW w:w="2365" w:type="dxa"/>
          </w:tcPr>
          <w:p w:rsidR="0043353D" w:rsidRPr="009C303B" w:rsidRDefault="0043353D" w:rsidP="00A23734">
            <w:pPr>
              <w:jc w:val="both"/>
              <w:rPr>
                <w:sz w:val="28"/>
                <w:szCs w:val="28"/>
              </w:rPr>
            </w:pPr>
            <w:r w:rsidRPr="009C303B">
              <w:rPr>
                <w:sz w:val="28"/>
                <w:szCs w:val="28"/>
              </w:rPr>
              <w:t>Досвід роботи</w:t>
            </w:r>
          </w:p>
        </w:tc>
        <w:tc>
          <w:tcPr>
            <w:tcW w:w="7097" w:type="dxa"/>
          </w:tcPr>
          <w:p w:rsidR="0043353D" w:rsidRPr="0060427A" w:rsidRDefault="001D0761" w:rsidP="00A23734">
            <w:pPr>
              <w:pStyle w:val="a3"/>
              <w:ind w:left="0"/>
              <w:jc w:val="both"/>
              <w:rPr>
                <w:sz w:val="28"/>
                <w:szCs w:val="28"/>
              </w:rPr>
            </w:pPr>
            <w:r>
              <w:rPr>
                <w:color w:val="000000"/>
                <w:sz w:val="28"/>
                <w:szCs w:val="28"/>
                <w:bdr w:val="none" w:sz="0" w:space="0" w:color="auto" w:frame="1"/>
              </w:rPr>
              <w:t>н</w:t>
            </w:r>
            <w:r w:rsidR="0043353D">
              <w:rPr>
                <w:color w:val="000000"/>
                <w:sz w:val="28"/>
                <w:szCs w:val="28"/>
                <w:bdr w:val="none" w:sz="0" w:space="0" w:color="auto" w:frame="1"/>
              </w:rPr>
              <w:t>е потребує</w:t>
            </w:r>
          </w:p>
        </w:tc>
      </w:tr>
      <w:tr w:rsidR="0043353D" w:rsidRPr="009C303B" w:rsidTr="00D00604">
        <w:tc>
          <w:tcPr>
            <w:tcW w:w="484" w:type="dxa"/>
          </w:tcPr>
          <w:p w:rsidR="0043353D" w:rsidRPr="009C303B" w:rsidRDefault="0043353D" w:rsidP="00A23734">
            <w:pPr>
              <w:jc w:val="center"/>
              <w:rPr>
                <w:sz w:val="28"/>
                <w:szCs w:val="28"/>
              </w:rPr>
            </w:pPr>
            <w:r>
              <w:rPr>
                <w:sz w:val="28"/>
                <w:szCs w:val="28"/>
              </w:rPr>
              <w:t>3</w:t>
            </w:r>
          </w:p>
        </w:tc>
        <w:tc>
          <w:tcPr>
            <w:tcW w:w="2365" w:type="dxa"/>
          </w:tcPr>
          <w:p w:rsidR="0043353D" w:rsidRPr="009C303B" w:rsidRDefault="0043353D" w:rsidP="00A23734">
            <w:pPr>
              <w:jc w:val="both"/>
              <w:rPr>
                <w:sz w:val="28"/>
                <w:szCs w:val="28"/>
              </w:rPr>
            </w:pPr>
            <w:r w:rsidRPr="009C303B">
              <w:rPr>
                <w:sz w:val="28"/>
                <w:szCs w:val="28"/>
              </w:rPr>
              <w:t>Володіння державною мовою</w:t>
            </w:r>
          </w:p>
        </w:tc>
        <w:tc>
          <w:tcPr>
            <w:tcW w:w="7097" w:type="dxa"/>
          </w:tcPr>
          <w:p w:rsidR="0043353D" w:rsidRPr="009C303B" w:rsidRDefault="001D0761" w:rsidP="00A23734">
            <w:pPr>
              <w:jc w:val="both"/>
              <w:rPr>
                <w:sz w:val="28"/>
                <w:szCs w:val="28"/>
              </w:rPr>
            </w:pPr>
            <w:r>
              <w:rPr>
                <w:sz w:val="28"/>
                <w:szCs w:val="28"/>
              </w:rPr>
              <w:t>в</w:t>
            </w:r>
            <w:r w:rsidR="0043353D" w:rsidRPr="009C303B">
              <w:rPr>
                <w:sz w:val="28"/>
                <w:szCs w:val="28"/>
              </w:rPr>
              <w:t>ільне володіння державною мовою</w:t>
            </w:r>
          </w:p>
        </w:tc>
      </w:tr>
      <w:tr w:rsidR="0043353D" w:rsidRPr="009C303B" w:rsidTr="00DA629A">
        <w:tc>
          <w:tcPr>
            <w:tcW w:w="484" w:type="dxa"/>
          </w:tcPr>
          <w:p w:rsidR="0043353D" w:rsidRPr="009C303B" w:rsidRDefault="0043353D" w:rsidP="00A23734">
            <w:pPr>
              <w:jc w:val="center"/>
              <w:rPr>
                <w:b/>
                <w:sz w:val="28"/>
                <w:szCs w:val="28"/>
              </w:rPr>
            </w:pPr>
          </w:p>
        </w:tc>
        <w:tc>
          <w:tcPr>
            <w:tcW w:w="9462" w:type="dxa"/>
            <w:gridSpan w:val="2"/>
          </w:tcPr>
          <w:p w:rsidR="0043353D" w:rsidRPr="009C303B" w:rsidRDefault="0043353D" w:rsidP="00A23734">
            <w:pPr>
              <w:jc w:val="center"/>
              <w:rPr>
                <w:b/>
                <w:sz w:val="28"/>
                <w:szCs w:val="28"/>
              </w:rPr>
            </w:pPr>
            <w:r w:rsidRPr="009C303B">
              <w:rPr>
                <w:b/>
                <w:sz w:val="28"/>
                <w:szCs w:val="28"/>
              </w:rPr>
              <w:t>Вимоги до компетентності</w:t>
            </w:r>
          </w:p>
        </w:tc>
      </w:tr>
      <w:tr w:rsidR="007E625E" w:rsidRPr="009C303B" w:rsidTr="00D00604">
        <w:tc>
          <w:tcPr>
            <w:tcW w:w="2849" w:type="dxa"/>
            <w:gridSpan w:val="2"/>
            <w:shd w:val="clear" w:color="auto" w:fill="FFFFFF" w:themeFill="background1"/>
          </w:tcPr>
          <w:p w:rsidR="007E625E" w:rsidRPr="007E625E" w:rsidRDefault="007E625E" w:rsidP="00A23734">
            <w:pPr>
              <w:pStyle w:val="rvps14"/>
              <w:ind w:right="127"/>
              <w:jc w:val="center"/>
              <w:rPr>
                <w:b/>
                <w:color w:val="000000"/>
                <w:sz w:val="28"/>
                <w:szCs w:val="28"/>
              </w:rPr>
            </w:pPr>
            <w:r w:rsidRPr="007E625E">
              <w:rPr>
                <w:b/>
                <w:color w:val="000000"/>
                <w:sz w:val="28"/>
                <w:szCs w:val="28"/>
              </w:rPr>
              <w:t>Вимога</w:t>
            </w:r>
          </w:p>
        </w:tc>
        <w:tc>
          <w:tcPr>
            <w:tcW w:w="7097" w:type="dxa"/>
          </w:tcPr>
          <w:p w:rsidR="007E625E" w:rsidRPr="007E625E" w:rsidRDefault="007E625E" w:rsidP="00A23734">
            <w:pPr>
              <w:ind w:right="132"/>
              <w:jc w:val="center"/>
              <w:rPr>
                <w:b/>
                <w:color w:val="000000"/>
                <w:sz w:val="28"/>
                <w:szCs w:val="28"/>
              </w:rPr>
            </w:pPr>
            <w:r w:rsidRPr="007E625E">
              <w:rPr>
                <w:b/>
                <w:color w:val="000000"/>
                <w:sz w:val="28"/>
                <w:szCs w:val="28"/>
              </w:rPr>
              <w:t>Компоненти вимоги</w:t>
            </w:r>
          </w:p>
        </w:tc>
      </w:tr>
      <w:tr w:rsidR="00694A20" w:rsidRPr="009C303B" w:rsidTr="00D00604">
        <w:tc>
          <w:tcPr>
            <w:tcW w:w="484" w:type="dxa"/>
          </w:tcPr>
          <w:p w:rsidR="00694A20" w:rsidRDefault="00694A20" w:rsidP="00694A20">
            <w:pPr>
              <w:pStyle w:val="TableContents"/>
              <w:ind w:right="127"/>
              <w:jc w:val="center"/>
              <w:rPr>
                <w:sz w:val="28"/>
                <w:szCs w:val="28"/>
              </w:rPr>
            </w:pPr>
            <w:r>
              <w:rPr>
                <w:sz w:val="28"/>
                <w:szCs w:val="28"/>
              </w:rPr>
              <w:t xml:space="preserve"> 1</w:t>
            </w:r>
          </w:p>
        </w:tc>
        <w:tc>
          <w:tcPr>
            <w:tcW w:w="2365" w:type="dxa"/>
          </w:tcPr>
          <w:p w:rsidR="00694A20" w:rsidRPr="000C7059" w:rsidRDefault="00694A20" w:rsidP="00694A20">
            <w:pPr>
              <w:pBdr>
                <w:top w:val="nil"/>
                <w:left w:val="nil"/>
                <w:bottom w:val="nil"/>
                <w:right w:val="nil"/>
                <w:between w:val="nil"/>
              </w:pBdr>
              <w:ind w:right="106"/>
              <w:rPr>
                <w:color w:val="000000"/>
                <w:sz w:val="28"/>
                <w:szCs w:val="28"/>
              </w:rPr>
            </w:pPr>
            <w:r w:rsidRPr="000C7059">
              <w:rPr>
                <w:color w:val="000000"/>
                <w:sz w:val="28"/>
                <w:szCs w:val="28"/>
              </w:rPr>
              <w:t>Досягнення результатів</w:t>
            </w:r>
          </w:p>
        </w:tc>
        <w:tc>
          <w:tcPr>
            <w:tcW w:w="7097" w:type="dxa"/>
          </w:tcPr>
          <w:p w:rsidR="00694A20" w:rsidRPr="000C7059" w:rsidRDefault="00694A20" w:rsidP="00694A20">
            <w:pPr>
              <w:widowControl w:val="0"/>
              <w:numPr>
                <w:ilvl w:val="0"/>
                <w:numId w:val="19"/>
              </w:numPr>
              <w:pBdr>
                <w:top w:val="nil"/>
                <w:left w:val="nil"/>
                <w:bottom w:val="nil"/>
                <w:right w:val="nil"/>
                <w:between w:val="nil"/>
              </w:pBdr>
              <w:tabs>
                <w:tab w:val="left" w:pos="461"/>
                <w:tab w:val="left" w:pos="463"/>
                <w:tab w:val="left" w:pos="1825"/>
                <w:tab w:val="left" w:pos="2369"/>
                <w:tab w:val="left" w:pos="3503"/>
                <w:tab w:val="left" w:pos="4725"/>
              </w:tabs>
              <w:ind w:left="0" w:right="272" w:firstLine="1"/>
              <w:jc w:val="both"/>
              <w:rPr>
                <w:color w:val="000000"/>
                <w:sz w:val="28"/>
                <w:szCs w:val="28"/>
              </w:rPr>
            </w:pPr>
            <w:r w:rsidRPr="000C7059">
              <w:rPr>
                <w:color w:val="000000"/>
                <w:sz w:val="28"/>
                <w:szCs w:val="28"/>
              </w:rPr>
              <w:t>здатність до чіткого бачення результату діяльності;</w:t>
            </w:r>
          </w:p>
          <w:p w:rsidR="00694A20" w:rsidRPr="000C7059" w:rsidRDefault="00694A20" w:rsidP="00694A20">
            <w:pPr>
              <w:widowControl w:val="0"/>
              <w:numPr>
                <w:ilvl w:val="0"/>
                <w:numId w:val="19"/>
              </w:numPr>
              <w:pBdr>
                <w:top w:val="nil"/>
                <w:left w:val="nil"/>
                <w:bottom w:val="nil"/>
                <w:right w:val="nil"/>
                <w:between w:val="nil"/>
              </w:pBdr>
              <w:tabs>
                <w:tab w:val="left" w:pos="420"/>
              </w:tabs>
              <w:ind w:left="0" w:right="272" w:firstLine="1"/>
              <w:jc w:val="both"/>
              <w:rPr>
                <w:color w:val="000000"/>
                <w:sz w:val="28"/>
                <w:szCs w:val="28"/>
              </w:rPr>
            </w:pPr>
            <w:r w:rsidRPr="000C7059">
              <w:rPr>
                <w:color w:val="000000"/>
                <w:sz w:val="28"/>
                <w:szCs w:val="28"/>
              </w:rPr>
              <w:t>вміння фокусувати зусилля для досягнення результату діяльності;</w:t>
            </w:r>
          </w:p>
          <w:p w:rsidR="00694A20" w:rsidRPr="000C7059" w:rsidRDefault="00694A20" w:rsidP="00694A20">
            <w:pPr>
              <w:widowControl w:val="0"/>
              <w:numPr>
                <w:ilvl w:val="0"/>
                <w:numId w:val="19"/>
              </w:numPr>
              <w:pBdr>
                <w:top w:val="nil"/>
                <w:left w:val="nil"/>
                <w:bottom w:val="nil"/>
                <w:right w:val="nil"/>
                <w:between w:val="nil"/>
              </w:pBdr>
              <w:tabs>
                <w:tab w:val="left" w:pos="483"/>
                <w:tab w:val="left" w:pos="485"/>
                <w:tab w:val="left" w:pos="1583"/>
                <w:tab w:val="left" w:pos="3123"/>
                <w:tab w:val="left" w:pos="3654"/>
                <w:tab w:val="left" w:pos="5198"/>
              </w:tabs>
              <w:ind w:left="0" w:right="272" w:firstLine="1"/>
              <w:jc w:val="both"/>
              <w:rPr>
                <w:color w:val="000000"/>
                <w:sz w:val="28"/>
                <w:szCs w:val="28"/>
              </w:rPr>
            </w:pPr>
            <w:r w:rsidRPr="000C7059">
              <w:rPr>
                <w:color w:val="000000"/>
                <w:sz w:val="28"/>
                <w:szCs w:val="28"/>
              </w:rPr>
              <w:t>вміння запобігати та ефективно долати перешкоди</w:t>
            </w:r>
          </w:p>
        </w:tc>
      </w:tr>
      <w:tr w:rsidR="00694A20" w:rsidRPr="009C303B" w:rsidTr="00D00604">
        <w:tc>
          <w:tcPr>
            <w:tcW w:w="484" w:type="dxa"/>
          </w:tcPr>
          <w:p w:rsidR="00694A20" w:rsidRPr="00450CE1" w:rsidRDefault="00694A20" w:rsidP="00694A20">
            <w:pPr>
              <w:rPr>
                <w:sz w:val="28"/>
                <w:szCs w:val="28"/>
              </w:rPr>
            </w:pPr>
            <w:r>
              <w:rPr>
                <w:sz w:val="28"/>
                <w:szCs w:val="28"/>
              </w:rPr>
              <w:t xml:space="preserve">   2</w:t>
            </w:r>
          </w:p>
        </w:tc>
        <w:tc>
          <w:tcPr>
            <w:tcW w:w="2365" w:type="dxa"/>
          </w:tcPr>
          <w:p w:rsidR="00694A20" w:rsidRPr="000C7059" w:rsidRDefault="00694A20" w:rsidP="00694A20">
            <w:pPr>
              <w:pBdr>
                <w:top w:val="nil"/>
                <w:left w:val="nil"/>
                <w:bottom w:val="nil"/>
                <w:right w:val="nil"/>
                <w:between w:val="nil"/>
              </w:pBdr>
              <w:ind w:right="106"/>
              <w:rPr>
                <w:color w:val="000000" w:themeColor="text1"/>
                <w:sz w:val="28"/>
                <w:szCs w:val="28"/>
              </w:rPr>
            </w:pPr>
            <w:r w:rsidRPr="000C7059">
              <w:rPr>
                <w:color w:val="000000" w:themeColor="text1"/>
                <w:sz w:val="28"/>
                <w:szCs w:val="28"/>
              </w:rPr>
              <w:t>Відповідальність</w:t>
            </w:r>
          </w:p>
        </w:tc>
        <w:tc>
          <w:tcPr>
            <w:tcW w:w="7097" w:type="dxa"/>
          </w:tcPr>
          <w:p w:rsidR="00694A20" w:rsidRPr="000C7059" w:rsidRDefault="00694A20" w:rsidP="00694A20">
            <w:pPr>
              <w:widowControl w:val="0"/>
              <w:numPr>
                <w:ilvl w:val="0"/>
                <w:numId w:val="19"/>
              </w:numPr>
              <w:pBdr>
                <w:top w:val="nil"/>
                <w:left w:val="nil"/>
                <w:bottom w:val="nil"/>
                <w:right w:val="nil"/>
                <w:between w:val="nil"/>
              </w:pBdr>
              <w:tabs>
                <w:tab w:val="left" w:pos="346"/>
              </w:tabs>
              <w:ind w:left="0" w:right="272" w:firstLine="1"/>
              <w:jc w:val="both"/>
              <w:rPr>
                <w:color w:val="000000" w:themeColor="text1"/>
                <w:sz w:val="28"/>
                <w:szCs w:val="28"/>
              </w:rPr>
            </w:pPr>
            <w:r w:rsidRPr="000C7059">
              <w:rPr>
                <w:color w:val="000000" w:themeColor="text1"/>
                <w:sz w:val="28"/>
                <w:szCs w:val="28"/>
              </w:rPr>
              <w:t>усвідомлення важливості якісного виконання своїх посадових обов'язків з дотриманням строків та встановлених процедур;</w:t>
            </w:r>
          </w:p>
          <w:p w:rsidR="00694A20" w:rsidRPr="000C7059" w:rsidRDefault="00694A20" w:rsidP="00694A20">
            <w:pPr>
              <w:widowControl w:val="0"/>
              <w:numPr>
                <w:ilvl w:val="0"/>
                <w:numId w:val="19"/>
              </w:numPr>
              <w:pBdr>
                <w:top w:val="nil"/>
                <w:left w:val="nil"/>
                <w:bottom w:val="nil"/>
                <w:right w:val="nil"/>
                <w:between w:val="nil"/>
              </w:pBdr>
              <w:tabs>
                <w:tab w:val="left" w:pos="346"/>
              </w:tabs>
              <w:ind w:left="0" w:right="272" w:firstLine="1"/>
              <w:jc w:val="both"/>
              <w:rPr>
                <w:color w:val="000000" w:themeColor="text1"/>
                <w:sz w:val="28"/>
                <w:szCs w:val="28"/>
              </w:rPr>
            </w:pPr>
            <w:r w:rsidRPr="000C7059">
              <w:rPr>
                <w:color w:val="000000" w:themeColor="text1"/>
                <w:sz w:val="28"/>
                <w:szCs w:val="28"/>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694A20" w:rsidRPr="000C7059" w:rsidRDefault="00694A20" w:rsidP="00694A20">
            <w:pPr>
              <w:widowControl w:val="0"/>
              <w:numPr>
                <w:ilvl w:val="0"/>
                <w:numId w:val="19"/>
              </w:numPr>
              <w:pBdr>
                <w:top w:val="nil"/>
                <w:left w:val="nil"/>
                <w:bottom w:val="nil"/>
                <w:right w:val="nil"/>
                <w:between w:val="nil"/>
              </w:pBdr>
              <w:tabs>
                <w:tab w:val="left" w:pos="361"/>
              </w:tabs>
              <w:ind w:left="0" w:right="272" w:firstLine="1"/>
              <w:jc w:val="both"/>
              <w:rPr>
                <w:color w:val="000000" w:themeColor="text1"/>
                <w:sz w:val="28"/>
                <w:szCs w:val="28"/>
              </w:rPr>
            </w:pPr>
            <w:r w:rsidRPr="000C7059">
              <w:rPr>
                <w:color w:val="000000" w:themeColor="text1"/>
                <w:sz w:val="28"/>
                <w:szCs w:val="28"/>
              </w:rPr>
              <w:t>здатність брати на себе зобов’язання, чітко їх дотримуватись і виконувати</w:t>
            </w:r>
          </w:p>
        </w:tc>
      </w:tr>
      <w:tr w:rsidR="00694A20" w:rsidRPr="009C303B" w:rsidTr="00D00604">
        <w:tc>
          <w:tcPr>
            <w:tcW w:w="484" w:type="dxa"/>
          </w:tcPr>
          <w:p w:rsidR="00694A20" w:rsidRDefault="00694A20" w:rsidP="00694A20">
            <w:pPr>
              <w:pStyle w:val="TableContents"/>
              <w:ind w:right="127"/>
              <w:jc w:val="center"/>
              <w:rPr>
                <w:sz w:val="28"/>
                <w:szCs w:val="28"/>
              </w:rPr>
            </w:pPr>
            <w:r>
              <w:rPr>
                <w:sz w:val="28"/>
                <w:szCs w:val="28"/>
              </w:rPr>
              <w:t>3</w:t>
            </w:r>
          </w:p>
        </w:tc>
        <w:tc>
          <w:tcPr>
            <w:tcW w:w="2365" w:type="dxa"/>
          </w:tcPr>
          <w:p w:rsidR="00694A20" w:rsidRPr="000C7059" w:rsidRDefault="00694A20" w:rsidP="00694A20">
            <w:pPr>
              <w:pBdr>
                <w:top w:val="nil"/>
                <w:left w:val="nil"/>
                <w:bottom w:val="nil"/>
                <w:right w:val="nil"/>
                <w:between w:val="nil"/>
              </w:pBdr>
              <w:ind w:right="106"/>
              <w:rPr>
                <w:color w:val="000000"/>
                <w:sz w:val="28"/>
                <w:szCs w:val="28"/>
              </w:rPr>
            </w:pPr>
            <w:r w:rsidRPr="000C7059">
              <w:rPr>
                <w:color w:val="000000"/>
                <w:sz w:val="28"/>
                <w:szCs w:val="28"/>
              </w:rPr>
              <w:t>Якісне виконання поставлених завдань</w:t>
            </w:r>
          </w:p>
        </w:tc>
        <w:tc>
          <w:tcPr>
            <w:tcW w:w="7097" w:type="dxa"/>
          </w:tcPr>
          <w:p w:rsidR="00694A20" w:rsidRPr="000C7059" w:rsidRDefault="00694A20" w:rsidP="00694A20">
            <w:pPr>
              <w:widowControl w:val="0"/>
              <w:numPr>
                <w:ilvl w:val="0"/>
                <w:numId w:val="19"/>
              </w:numPr>
              <w:pBdr>
                <w:top w:val="nil"/>
                <w:left w:val="nil"/>
                <w:bottom w:val="nil"/>
                <w:right w:val="nil"/>
                <w:between w:val="nil"/>
              </w:pBdr>
              <w:tabs>
                <w:tab w:val="left" w:pos="384"/>
              </w:tabs>
              <w:ind w:left="0" w:right="272" w:firstLine="1"/>
              <w:jc w:val="both"/>
              <w:rPr>
                <w:color w:val="000000"/>
                <w:sz w:val="28"/>
                <w:szCs w:val="28"/>
              </w:rPr>
            </w:pPr>
            <w:r w:rsidRPr="000C7059">
              <w:rPr>
                <w:color w:val="000000"/>
                <w:sz w:val="28"/>
                <w:szCs w:val="28"/>
              </w:rPr>
              <w:t>чітке і точне формулювання мети, цілей і завдань службової діяльності;</w:t>
            </w:r>
          </w:p>
          <w:p w:rsidR="00694A20" w:rsidRPr="000C7059" w:rsidRDefault="00694A20" w:rsidP="00694A20">
            <w:pPr>
              <w:widowControl w:val="0"/>
              <w:numPr>
                <w:ilvl w:val="0"/>
                <w:numId w:val="19"/>
              </w:numPr>
              <w:pBdr>
                <w:top w:val="nil"/>
                <w:left w:val="nil"/>
                <w:bottom w:val="nil"/>
                <w:right w:val="nil"/>
                <w:between w:val="nil"/>
              </w:pBdr>
              <w:tabs>
                <w:tab w:val="left" w:pos="398"/>
              </w:tabs>
              <w:ind w:left="0" w:right="272" w:firstLine="1"/>
              <w:jc w:val="both"/>
              <w:rPr>
                <w:color w:val="000000"/>
                <w:sz w:val="28"/>
                <w:szCs w:val="28"/>
              </w:rPr>
            </w:pPr>
            <w:r w:rsidRPr="000C7059">
              <w:rPr>
                <w:color w:val="000000"/>
                <w:sz w:val="28"/>
                <w:szCs w:val="28"/>
              </w:rPr>
              <w:t>комплексний підхід до виконання завдань, виявлення ризиків;</w:t>
            </w:r>
          </w:p>
          <w:p w:rsidR="00694A20" w:rsidRPr="000C7059" w:rsidRDefault="00694A20" w:rsidP="00694A20">
            <w:pPr>
              <w:widowControl w:val="0"/>
              <w:numPr>
                <w:ilvl w:val="0"/>
                <w:numId w:val="19"/>
              </w:numPr>
              <w:pBdr>
                <w:top w:val="nil"/>
                <w:left w:val="nil"/>
                <w:bottom w:val="nil"/>
                <w:right w:val="nil"/>
                <w:between w:val="nil"/>
              </w:pBdr>
              <w:tabs>
                <w:tab w:val="left" w:pos="420"/>
              </w:tabs>
              <w:ind w:left="0" w:right="272" w:firstLine="1"/>
              <w:jc w:val="both"/>
              <w:rPr>
                <w:color w:val="000000"/>
                <w:sz w:val="28"/>
                <w:szCs w:val="28"/>
              </w:rPr>
            </w:pPr>
            <w:r w:rsidRPr="000C7059">
              <w:rPr>
                <w:color w:val="000000"/>
                <w:sz w:val="28"/>
                <w:szCs w:val="28"/>
              </w:rPr>
              <w:t>розуміння змісту завдання і його кінцевих результатів, самостійне визначення можливих шляхів досягнення</w:t>
            </w:r>
          </w:p>
        </w:tc>
      </w:tr>
      <w:tr w:rsidR="00694A20" w:rsidRPr="009C303B" w:rsidTr="00DA629A">
        <w:tc>
          <w:tcPr>
            <w:tcW w:w="484" w:type="dxa"/>
          </w:tcPr>
          <w:p w:rsidR="00694A20" w:rsidRPr="009C303B" w:rsidRDefault="00694A20" w:rsidP="00694A20">
            <w:pPr>
              <w:jc w:val="center"/>
              <w:rPr>
                <w:b/>
                <w:sz w:val="28"/>
                <w:szCs w:val="28"/>
              </w:rPr>
            </w:pPr>
          </w:p>
        </w:tc>
        <w:tc>
          <w:tcPr>
            <w:tcW w:w="9462" w:type="dxa"/>
            <w:gridSpan w:val="2"/>
          </w:tcPr>
          <w:p w:rsidR="00694A20" w:rsidRPr="009C303B" w:rsidRDefault="00694A20" w:rsidP="00694A20">
            <w:pPr>
              <w:jc w:val="center"/>
              <w:rPr>
                <w:b/>
                <w:sz w:val="28"/>
                <w:szCs w:val="28"/>
              </w:rPr>
            </w:pPr>
            <w:r w:rsidRPr="009C303B">
              <w:rPr>
                <w:b/>
                <w:sz w:val="28"/>
                <w:szCs w:val="28"/>
              </w:rPr>
              <w:t>Професійні знання</w:t>
            </w:r>
          </w:p>
        </w:tc>
      </w:tr>
      <w:tr w:rsidR="00694A20" w:rsidRPr="009C303B" w:rsidTr="00D00604">
        <w:tc>
          <w:tcPr>
            <w:tcW w:w="2849" w:type="dxa"/>
            <w:gridSpan w:val="2"/>
            <w:tcBorders>
              <w:top w:val="nil"/>
              <w:left w:val="single" w:sz="4" w:space="0" w:color="auto"/>
              <w:bottom w:val="single" w:sz="4" w:space="0" w:color="auto"/>
              <w:right w:val="single" w:sz="4" w:space="0" w:color="auto"/>
            </w:tcBorders>
          </w:tcPr>
          <w:p w:rsidR="00694A20" w:rsidRPr="007E625E" w:rsidRDefault="00694A20" w:rsidP="00694A20">
            <w:pPr>
              <w:pStyle w:val="rvps14"/>
              <w:ind w:right="127"/>
              <w:jc w:val="center"/>
              <w:rPr>
                <w:b/>
                <w:color w:val="000000"/>
                <w:sz w:val="28"/>
                <w:szCs w:val="28"/>
              </w:rPr>
            </w:pPr>
            <w:r w:rsidRPr="007E625E">
              <w:rPr>
                <w:b/>
                <w:color w:val="000000"/>
                <w:sz w:val="28"/>
                <w:szCs w:val="28"/>
              </w:rPr>
              <w:t>Вимога</w:t>
            </w:r>
          </w:p>
        </w:tc>
        <w:tc>
          <w:tcPr>
            <w:tcW w:w="7097" w:type="dxa"/>
            <w:tcBorders>
              <w:left w:val="single" w:sz="4" w:space="0" w:color="auto"/>
            </w:tcBorders>
          </w:tcPr>
          <w:p w:rsidR="00694A20" w:rsidRPr="007E625E" w:rsidRDefault="00694A20" w:rsidP="00694A20">
            <w:pPr>
              <w:ind w:right="132"/>
              <w:jc w:val="center"/>
              <w:rPr>
                <w:b/>
                <w:color w:val="000000"/>
                <w:sz w:val="28"/>
                <w:szCs w:val="28"/>
              </w:rPr>
            </w:pPr>
            <w:r w:rsidRPr="007E625E">
              <w:rPr>
                <w:b/>
                <w:color w:val="000000"/>
                <w:sz w:val="28"/>
                <w:szCs w:val="28"/>
              </w:rPr>
              <w:t>Компоненти вимоги</w:t>
            </w:r>
          </w:p>
        </w:tc>
      </w:tr>
      <w:tr w:rsidR="00694A20" w:rsidRPr="009C303B" w:rsidTr="00D00604">
        <w:tc>
          <w:tcPr>
            <w:tcW w:w="484" w:type="dxa"/>
            <w:tcBorders>
              <w:top w:val="nil"/>
              <w:left w:val="single" w:sz="4" w:space="0" w:color="auto"/>
              <w:bottom w:val="single" w:sz="4" w:space="0" w:color="auto"/>
              <w:right w:val="single" w:sz="4" w:space="0" w:color="auto"/>
            </w:tcBorders>
          </w:tcPr>
          <w:p w:rsidR="00694A20" w:rsidRPr="009C303B" w:rsidRDefault="00694A20" w:rsidP="00694A20">
            <w:pPr>
              <w:pStyle w:val="rvps14"/>
              <w:ind w:right="127"/>
              <w:jc w:val="center"/>
              <w:rPr>
                <w:color w:val="000000"/>
                <w:sz w:val="28"/>
                <w:szCs w:val="28"/>
              </w:rPr>
            </w:pPr>
            <w:r>
              <w:rPr>
                <w:color w:val="000000"/>
                <w:sz w:val="28"/>
                <w:szCs w:val="28"/>
              </w:rPr>
              <w:t>1</w:t>
            </w:r>
          </w:p>
        </w:tc>
        <w:tc>
          <w:tcPr>
            <w:tcW w:w="2365" w:type="dxa"/>
            <w:tcBorders>
              <w:top w:val="nil"/>
              <w:left w:val="single" w:sz="4" w:space="0" w:color="auto"/>
              <w:bottom w:val="single" w:sz="4" w:space="0" w:color="auto"/>
              <w:right w:val="single" w:sz="4" w:space="0" w:color="auto"/>
            </w:tcBorders>
          </w:tcPr>
          <w:p w:rsidR="00694A20" w:rsidRPr="009C303B" w:rsidRDefault="00694A20" w:rsidP="00694A20">
            <w:pPr>
              <w:pStyle w:val="rvps14"/>
              <w:ind w:right="127"/>
              <w:rPr>
                <w:color w:val="000000"/>
                <w:sz w:val="28"/>
                <w:szCs w:val="28"/>
              </w:rPr>
            </w:pPr>
            <w:r w:rsidRPr="009C303B">
              <w:rPr>
                <w:color w:val="000000"/>
                <w:sz w:val="28"/>
                <w:szCs w:val="28"/>
              </w:rPr>
              <w:t>Знання законодавства</w:t>
            </w:r>
          </w:p>
        </w:tc>
        <w:tc>
          <w:tcPr>
            <w:tcW w:w="7097" w:type="dxa"/>
            <w:tcBorders>
              <w:left w:val="single" w:sz="4" w:space="0" w:color="auto"/>
            </w:tcBorders>
          </w:tcPr>
          <w:p w:rsidR="00694A20" w:rsidRPr="004303AE" w:rsidRDefault="00694A20" w:rsidP="00694A20">
            <w:pPr>
              <w:ind w:right="132"/>
              <w:rPr>
                <w:color w:val="000000"/>
                <w:sz w:val="28"/>
                <w:szCs w:val="28"/>
              </w:rPr>
            </w:pPr>
            <w:r w:rsidRPr="004303AE">
              <w:rPr>
                <w:color w:val="000000"/>
                <w:sz w:val="28"/>
                <w:szCs w:val="28"/>
              </w:rPr>
              <w:t>Знання:</w:t>
            </w:r>
          </w:p>
          <w:p w:rsidR="00694A20" w:rsidRPr="004303AE" w:rsidRDefault="00694A20" w:rsidP="00694A20">
            <w:pPr>
              <w:ind w:right="132"/>
              <w:rPr>
                <w:color w:val="000000"/>
                <w:sz w:val="28"/>
                <w:szCs w:val="28"/>
              </w:rPr>
            </w:pPr>
            <w:r w:rsidRPr="004303AE">
              <w:rPr>
                <w:color w:val="000000"/>
                <w:sz w:val="28"/>
                <w:szCs w:val="28"/>
              </w:rPr>
              <w:t>Конституції України;</w:t>
            </w:r>
          </w:p>
          <w:p w:rsidR="00694A20" w:rsidRPr="004303AE" w:rsidRDefault="00694A20" w:rsidP="00694A20">
            <w:pPr>
              <w:ind w:right="132"/>
              <w:rPr>
                <w:color w:val="000000"/>
                <w:sz w:val="28"/>
                <w:szCs w:val="28"/>
              </w:rPr>
            </w:pPr>
            <w:r w:rsidRPr="004303AE">
              <w:rPr>
                <w:color w:val="000000"/>
                <w:sz w:val="28"/>
                <w:szCs w:val="28"/>
              </w:rPr>
              <w:t>Закону України «Про державну службу»;</w:t>
            </w:r>
          </w:p>
          <w:p w:rsidR="00694A20" w:rsidRPr="004303AE" w:rsidRDefault="00694A20" w:rsidP="00694A20">
            <w:pPr>
              <w:ind w:right="132"/>
              <w:rPr>
                <w:color w:val="000000"/>
                <w:sz w:val="28"/>
                <w:szCs w:val="28"/>
              </w:rPr>
            </w:pPr>
            <w:r w:rsidRPr="004303AE">
              <w:rPr>
                <w:color w:val="000000"/>
                <w:sz w:val="28"/>
                <w:szCs w:val="28"/>
              </w:rPr>
              <w:t>Закону України «Про запобігання корупції»</w:t>
            </w:r>
          </w:p>
          <w:p w:rsidR="00694A20" w:rsidRPr="009C303B" w:rsidRDefault="00694A20" w:rsidP="00694A20">
            <w:pPr>
              <w:ind w:right="132"/>
              <w:rPr>
                <w:color w:val="000000"/>
                <w:sz w:val="28"/>
                <w:szCs w:val="28"/>
              </w:rPr>
            </w:pPr>
            <w:r w:rsidRPr="004303AE">
              <w:rPr>
                <w:color w:val="000000"/>
                <w:sz w:val="28"/>
                <w:szCs w:val="28"/>
              </w:rPr>
              <w:t xml:space="preserve">та іншого законодавства </w:t>
            </w:r>
          </w:p>
        </w:tc>
      </w:tr>
      <w:tr w:rsidR="00694A20" w:rsidRPr="009C303B" w:rsidTr="00D00604">
        <w:trPr>
          <w:trHeight w:val="3235"/>
        </w:trPr>
        <w:tc>
          <w:tcPr>
            <w:tcW w:w="484" w:type="dxa"/>
            <w:tcBorders>
              <w:top w:val="single" w:sz="4" w:space="0" w:color="auto"/>
            </w:tcBorders>
          </w:tcPr>
          <w:p w:rsidR="00694A20" w:rsidRPr="009C303B" w:rsidRDefault="00694A20" w:rsidP="00694A20">
            <w:pPr>
              <w:jc w:val="center"/>
              <w:rPr>
                <w:sz w:val="28"/>
                <w:szCs w:val="28"/>
              </w:rPr>
            </w:pPr>
            <w:r>
              <w:rPr>
                <w:sz w:val="28"/>
                <w:szCs w:val="28"/>
              </w:rPr>
              <w:lastRenderedPageBreak/>
              <w:t>2</w:t>
            </w:r>
          </w:p>
        </w:tc>
        <w:tc>
          <w:tcPr>
            <w:tcW w:w="2365" w:type="dxa"/>
            <w:tcBorders>
              <w:top w:val="single" w:sz="4" w:space="0" w:color="auto"/>
            </w:tcBorders>
          </w:tcPr>
          <w:p w:rsidR="00694A20" w:rsidRPr="009C303B" w:rsidRDefault="00694A20" w:rsidP="00694A20">
            <w:pPr>
              <w:rPr>
                <w:sz w:val="28"/>
                <w:szCs w:val="28"/>
              </w:rPr>
            </w:pPr>
            <w:r w:rsidRPr="009C303B">
              <w:rPr>
                <w:color w:val="000000"/>
                <w:sz w:val="28"/>
                <w:szCs w:val="28"/>
              </w:rPr>
              <w:t>Знання законодавства</w:t>
            </w:r>
            <w:r>
              <w:rPr>
                <w:color w:val="000000"/>
                <w:sz w:val="28"/>
                <w:szCs w:val="28"/>
              </w:rPr>
              <w:t xml:space="preserve"> у сфері</w:t>
            </w:r>
          </w:p>
        </w:tc>
        <w:tc>
          <w:tcPr>
            <w:tcW w:w="7097" w:type="dxa"/>
          </w:tcPr>
          <w:p w:rsidR="00694A20" w:rsidRDefault="00694A20" w:rsidP="00694A20">
            <w:pPr>
              <w:ind w:right="132"/>
              <w:rPr>
                <w:color w:val="000000"/>
                <w:sz w:val="28"/>
                <w:szCs w:val="28"/>
              </w:rPr>
            </w:pPr>
            <w:r w:rsidRPr="004303AE">
              <w:rPr>
                <w:color w:val="000000"/>
                <w:sz w:val="28"/>
                <w:szCs w:val="28"/>
              </w:rPr>
              <w:t>Знання:</w:t>
            </w:r>
          </w:p>
          <w:p w:rsidR="00694A20" w:rsidRDefault="00694A20" w:rsidP="00694A20">
            <w:pPr>
              <w:ind w:right="132"/>
              <w:rPr>
                <w:sz w:val="28"/>
                <w:szCs w:val="28"/>
              </w:rPr>
            </w:pPr>
            <w:r w:rsidRPr="00533019">
              <w:rPr>
                <w:sz w:val="28"/>
                <w:szCs w:val="28"/>
                <w:lang w:val="ru-RU"/>
              </w:rPr>
              <w:t xml:space="preserve">- </w:t>
            </w:r>
            <w:r w:rsidRPr="00533019">
              <w:rPr>
                <w:sz w:val="28"/>
                <w:szCs w:val="28"/>
              </w:rPr>
              <w:t>Бюджетн</w:t>
            </w:r>
            <w:r>
              <w:rPr>
                <w:sz w:val="28"/>
                <w:szCs w:val="28"/>
              </w:rPr>
              <w:t>ий</w:t>
            </w:r>
            <w:r w:rsidRPr="00533019">
              <w:rPr>
                <w:sz w:val="28"/>
                <w:szCs w:val="28"/>
              </w:rPr>
              <w:t xml:space="preserve"> кодекс України</w:t>
            </w:r>
            <w:r>
              <w:rPr>
                <w:sz w:val="28"/>
                <w:szCs w:val="28"/>
              </w:rPr>
              <w:t>;</w:t>
            </w:r>
          </w:p>
          <w:p w:rsidR="00694A20" w:rsidRPr="00533019" w:rsidRDefault="00694A20" w:rsidP="00694A20">
            <w:pPr>
              <w:ind w:right="132"/>
              <w:rPr>
                <w:sz w:val="28"/>
                <w:szCs w:val="28"/>
                <w:lang w:val="ru-RU"/>
              </w:rPr>
            </w:pPr>
            <w:r>
              <w:rPr>
                <w:color w:val="000000"/>
                <w:sz w:val="28"/>
                <w:szCs w:val="28"/>
              </w:rPr>
              <w:t xml:space="preserve">- </w:t>
            </w:r>
            <w:r w:rsidRPr="00E77025">
              <w:rPr>
                <w:sz w:val="28"/>
                <w:szCs w:val="28"/>
              </w:rPr>
              <w:t>Закон</w:t>
            </w:r>
            <w:r>
              <w:rPr>
                <w:sz w:val="28"/>
                <w:szCs w:val="28"/>
              </w:rPr>
              <w:t>у</w:t>
            </w:r>
            <w:r w:rsidRPr="00E77025">
              <w:rPr>
                <w:sz w:val="28"/>
                <w:szCs w:val="28"/>
              </w:rPr>
              <w:t xml:space="preserve"> України «Про бухгалтерський облік та фінансову звітність в Україні»</w:t>
            </w:r>
            <w:r>
              <w:rPr>
                <w:sz w:val="28"/>
                <w:szCs w:val="28"/>
              </w:rPr>
              <w:t>;</w:t>
            </w:r>
          </w:p>
          <w:p w:rsidR="00694A20" w:rsidRDefault="00694A20" w:rsidP="00694A20">
            <w:pPr>
              <w:ind w:right="132"/>
              <w:rPr>
                <w:sz w:val="28"/>
                <w:szCs w:val="28"/>
              </w:rPr>
            </w:pPr>
            <w:r>
              <w:rPr>
                <w:sz w:val="28"/>
                <w:szCs w:val="28"/>
              </w:rPr>
              <w:t xml:space="preserve">- </w:t>
            </w:r>
            <w:r w:rsidRPr="00E77025">
              <w:rPr>
                <w:sz w:val="28"/>
                <w:szCs w:val="28"/>
              </w:rPr>
              <w:t>Закон України «Про відпустки»</w:t>
            </w:r>
            <w:r>
              <w:rPr>
                <w:sz w:val="28"/>
                <w:szCs w:val="28"/>
              </w:rPr>
              <w:t>;</w:t>
            </w:r>
          </w:p>
          <w:p w:rsidR="00694A20" w:rsidRDefault="00694A20" w:rsidP="00694A20">
            <w:pPr>
              <w:ind w:right="132"/>
              <w:rPr>
                <w:bCs/>
                <w:color w:val="000000" w:themeColor="text1"/>
                <w:sz w:val="28"/>
                <w:szCs w:val="28"/>
                <w:shd w:val="clear" w:color="auto" w:fill="FFFFFF"/>
              </w:rPr>
            </w:pPr>
            <w:r>
              <w:rPr>
                <w:sz w:val="28"/>
                <w:szCs w:val="28"/>
              </w:rPr>
              <w:t xml:space="preserve">- </w:t>
            </w:r>
            <w:r w:rsidRPr="00E77025">
              <w:rPr>
                <w:sz w:val="28"/>
                <w:szCs w:val="28"/>
              </w:rPr>
              <w:t>Закон України «</w:t>
            </w:r>
            <w:r w:rsidRPr="00533019">
              <w:rPr>
                <w:bCs/>
                <w:color w:val="000000" w:themeColor="text1"/>
                <w:sz w:val="28"/>
                <w:szCs w:val="28"/>
                <w:shd w:val="clear" w:color="auto" w:fill="FFFFFF"/>
              </w:rPr>
              <w:t>Про загальнообов’язкове державне соціальне страхування</w:t>
            </w:r>
            <w:r>
              <w:rPr>
                <w:bCs/>
                <w:color w:val="000000" w:themeColor="text1"/>
                <w:sz w:val="28"/>
                <w:szCs w:val="28"/>
                <w:shd w:val="clear" w:color="auto" w:fill="FFFFFF"/>
              </w:rPr>
              <w:t>»;</w:t>
            </w:r>
          </w:p>
          <w:p w:rsidR="00694A20" w:rsidRPr="004303AE" w:rsidRDefault="00694A20" w:rsidP="00694A20">
            <w:pPr>
              <w:ind w:right="132"/>
              <w:rPr>
                <w:color w:val="000000"/>
                <w:sz w:val="28"/>
                <w:szCs w:val="28"/>
              </w:rPr>
            </w:pPr>
            <w:r>
              <w:rPr>
                <w:color w:val="000000"/>
                <w:sz w:val="28"/>
                <w:szCs w:val="28"/>
                <w:bdr w:val="none" w:sz="0" w:space="0" w:color="auto" w:frame="1"/>
              </w:rPr>
              <w:t xml:space="preserve">- </w:t>
            </w:r>
            <w:r w:rsidRPr="002D6854">
              <w:rPr>
                <w:color w:val="000000"/>
                <w:sz w:val="28"/>
                <w:szCs w:val="28"/>
                <w:bdr w:val="none" w:sz="0" w:space="0" w:color="auto" w:frame="1"/>
              </w:rPr>
              <w:t>Закон України</w:t>
            </w:r>
            <w:r>
              <w:rPr>
                <w:color w:val="000000"/>
                <w:sz w:val="28"/>
                <w:szCs w:val="28"/>
                <w:bdr w:val="none" w:sz="0" w:space="0" w:color="auto" w:frame="1"/>
              </w:rPr>
              <w:t xml:space="preserve"> «Про місцеві державні адміністрації;</w:t>
            </w:r>
          </w:p>
          <w:p w:rsidR="00694A20" w:rsidRDefault="00694A20" w:rsidP="00694A20">
            <w:pPr>
              <w:spacing w:line="255" w:lineRule="atLeast"/>
              <w:textAlignment w:val="baseline"/>
              <w:rPr>
                <w:color w:val="000000"/>
                <w:sz w:val="28"/>
                <w:szCs w:val="28"/>
                <w:bdr w:val="none" w:sz="0" w:space="0" w:color="auto" w:frame="1"/>
              </w:rPr>
            </w:pPr>
            <w:r>
              <w:rPr>
                <w:sz w:val="28"/>
                <w:szCs w:val="28"/>
                <w:lang w:eastAsia="uk-UA"/>
              </w:rPr>
              <w:t xml:space="preserve">-  </w:t>
            </w:r>
            <w:r w:rsidRPr="002D6854">
              <w:rPr>
                <w:color w:val="000000"/>
                <w:sz w:val="28"/>
                <w:szCs w:val="28"/>
                <w:bdr w:val="none" w:sz="0" w:space="0" w:color="auto" w:frame="1"/>
              </w:rPr>
              <w:t>Закон України «</w:t>
            </w:r>
            <w:r w:rsidRPr="002D6854">
              <w:rPr>
                <w:sz w:val="28"/>
                <w:szCs w:val="28"/>
              </w:rPr>
              <w:t xml:space="preserve">Про </w:t>
            </w:r>
            <w:r>
              <w:rPr>
                <w:sz w:val="28"/>
                <w:szCs w:val="28"/>
              </w:rPr>
              <w:t>публічні закупівлі</w:t>
            </w:r>
            <w:r w:rsidRPr="002D6854">
              <w:rPr>
                <w:color w:val="000000"/>
                <w:sz w:val="28"/>
                <w:szCs w:val="28"/>
                <w:bdr w:val="none" w:sz="0" w:space="0" w:color="auto" w:frame="1"/>
              </w:rPr>
              <w:t>»;</w:t>
            </w:r>
          </w:p>
          <w:p w:rsidR="00694A20" w:rsidRDefault="00694A20" w:rsidP="00694A20">
            <w:pPr>
              <w:spacing w:line="255" w:lineRule="atLeast"/>
              <w:textAlignment w:val="baseline"/>
              <w:rPr>
                <w:color w:val="000000"/>
                <w:szCs w:val="28"/>
                <w:lang w:eastAsia="uk-UA"/>
              </w:rPr>
            </w:pPr>
            <w:r w:rsidRPr="007C1A48">
              <w:rPr>
                <w:color w:val="000000"/>
                <w:sz w:val="28"/>
                <w:szCs w:val="28"/>
                <w:bdr w:val="none" w:sz="0" w:space="0" w:color="auto" w:frame="1"/>
              </w:rPr>
              <w:t xml:space="preserve">- </w:t>
            </w:r>
            <w:r>
              <w:rPr>
                <w:color w:val="000000"/>
                <w:sz w:val="28"/>
                <w:szCs w:val="28"/>
                <w:lang w:eastAsia="uk-UA"/>
              </w:rPr>
              <w:t>Закон України «Про звернення громадян»;</w:t>
            </w:r>
          </w:p>
          <w:p w:rsidR="00694A20" w:rsidRPr="00113292" w:rsidRDefault="00694A20" w:rsidP="00694A20">
            <w:pPr>
              <w:spacing w:line="255" w:lineRule="atLeast"/>
              <w:textAlignment w:val="baseline"/>
              <w:rPr>
                <w:color w:val="000000"/>
                <w:sz w:val="28"/>
                <w:szCs w:val="28"/>
                <w:lang w:val="ru-RU" w:eastAsia="uk-UA"/>
              </w:rPr>
            </w:pPr>
            <w:r>
              <w:rPr>
                <w:color w:val="000000"/>
                <w:sz w:val="28"/>
                <w:szCs w:val="28"/>
                <w:lang w:eastAsia="uk-UA"/>
              </w:rPr>
              <w:t>- Закон України «</w:t>
            </w:r>
            <w:r w:rsidRPr="00FC5B16">
              <w:rPr>
                <w:color w:val="000000"/>
                <w:sz w:val="28"/>
                <w:szCs w:val="28"/>
                <w:lang w:eastAsia="uk-UA"/>
              </w:rPr>
              <w:t>Про доступ до публічної інформації</w:t>
            </w:r>
            <w:r>
              <w:rPr>
                <w:color w:val="000000"/>
                <w:sz w:val="28"/>
                <w:szCs w:val="28"/>
                <w:lang w:eastAsia="uk-UA"/>
              </w:rPr>
              <w:t>»;</w:t>
            </w:r>
          </w:p>
          <w:p w:rsidR="00694A20" w:rsidRPr="009C303B" w:rsidRDefault="00694A20" w:rsidP="00694A20">
            <w:pPr>
              <w:spacing w:line="255" w:lineRule="atLeast"/>
              <w:textAlignment w:val="baseline"/>
              <w:rPr>
                <w:sz w:val="28"/>
                <w:szCs w:val="28"/>
              </w:rPr>
            </w:pPr>
            <w:r>
              <w:rPr>
                <w:color w:val="000000"/>
                <w:sz w:val="28"/>
                <w:szCs w:val="28"/>
                <w:lang w:eastAsia="uk-UA"/>
              </w:rPr>
              <w:t>- інші нормативно-правові акти у сфері бухгалтерського обліку та звітності.</w:t>
            </w:r>
          </w:p>
        </w:tc>
      </w:tr>
    </w:tbl>
    <w:p w:rsidR="00E73720" w:rsidRDefault="00E73720" w:rsidP="00A23734">
      <w:pPr>
        <w:rPr>
          <w:sz w:val="28"/>
          <w:szCs w:val="28"/>
        </w:rPr>
      </w:pPr>
    </w:p>
    <w:p w:rsidR="004A0FE1" w:rsidRDefault="004A0FE1" w:rsidP="00E73720">
      <w:pPr>
        <w:ind w:left="284"/>
        <w:rPr>
          <w:sz w:val="28"/>
          <w:szCs w:val="28"/>
        </w:rPr>
      </w:pPr>
    </w:p>
    <w:p w:rsidR="008E137C" w:rsidRPr="009C303B" w:rsidRDefault="008E137C" w:rsidP="00E73720">
      <w:pPr>
        <w:ind w:left="284"/>
        <w:rPr>
          <w:sz w:val="28"/>
          <w:szCs w:val="28"/>
        </w:rPr>
      </w:pPr>
    </w:p>
    <w:p w:rsidR="00E64BC2" w:rsidRPr="00A23734" w:rsidRDefault="00A23734" w:rsidP="00FC3AB4">
      <w:pPr>
        <w:ind w:left="284"/>
        <w:rPr>
          <w:sz w:val="28"/>
          <w:szCs w:val="28"/>
          <w:lang w:val="ru-RU"/>
        </w:rPr>
      </w:pPr>
      <w:r>
        <w:rPr>
          <w:sz w:val="28"/>
          <w:szCs w:val="28"/>
        </w:rPr>
        <w:t>Начальник Управління</w:t>
      </w:r>
      <w:r>
        <w:rPr>
          <w:sz w:val="28"/>
          <w:szCs w:val="28"/>
        </w:rPr>
        <w:tab/>
      </w:r>
      <w:r>
        <w:rPr>
          <w:sz w:val="28"/>
          <w:szCs w:val="28"/>
        </w:rPr>
        <w:tab/>
      </w:r>
      <w:r>
        <w:rPr>
          <w:sz w:val="28"/>
          <w:szCs w:val="28"/>
        </w:rPr>
        <w:tab/>
      </w:r>
      <w:r>
        <w:rPr>
          <w:sz w:val="28"/>
          <w:szCs w:val="28"/>
        </w:rPr>
        <w:tab/>
      </w:r>
      <w:r>
        <w:rPr>
          <w:sz w:val="28"/>
          <w:szCs w:val="28"/>
        </w:rPr>
        <w:tab/>
      </w:r>
      <w:r>
        <w:rPr>
          <w:sz w:val="28"/>
          <w:szCs w:val="28"/>
          <w:lang w:val="ru-RU"/>
        </w:rPr>
        <w:t>Юрій РОГАТЮК</w:t>
      </w:r>
    </w:p>
    <w:sectPr w:rsidR="00E64BC2" w:rsidRPr="00A23734" w:rsidSect="00A23734">
      <w:pgSz w:w="11906" w:h="16838"/>
      <w:pgMar w:top="1134" w:right="140"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755" w:rsidRDefault="00843755" w:rsidP="00E73720">
      <w:r>
        <w:separator/>
      </w:r>
    </w:p>
  </w:endnote>
  <w:endnote w:type="continuationSeparator" w:id="0">
    <w:p w:rsidR="00843755" w:rsidRDefault="00843755" w:rsidP="00E7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Corbel"/>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755" w:rsidRDefault="00843755" w:rsidP="00E73720">
      <w:r>
        <w:separator/>
      </w:r>
    </w:p>
  </w:footnote>
  <w:footnote w:type="continuationSeparator" w:id="0">
    <w:p w:rsidR="00843755" w:rsidRDefault="00843755" w:rsidP="00E73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6147604"/>
    <w:multiLevelType w:val="hybridMultilevel"/>
    <w:tmpl w:val="8BD86060"/>
    <w:lvl w:ilvl="0" w:tplc="3AEAB26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6F1A11"/>
    <w:multiLevelType w:val="hybridMultilevel"/>
    <w:tmpl w:val="5E463C02"/>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3">
    <w:nsid w:val="27645C54"/>
    <w:multiLevelType w:val="hybridMultilevel"/>
    <w:tmpl w:val="05CA5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951CED"/>
    <w:multiLevelType w:val="hybridMultilevel"/>
    <w:tmpl w:val="36C23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EC22B6"/>
    <w:multiLevelType w:val="hybridMultilevel"/>
    <w:tmpl w:val="EAAA1240"/>
    <w:lvl w:ilvl="0" w:tplc="12A24712">
      <w:start w:val="1"/>
      <w:numFmt w:val="decimal"/>
      <w:lvlText w:val="%1."/>
      <w:lvlJc w:val="left"/>
      <w:pPr>
        <w:ind w:left="1557" w:hanging="99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42BA2C84"/>
    <w:multiLevelType w:val="hybridMultilevel"/>
    <w:tmpl w:val="8E248E74"/>
    <w:lvl w:ilvl="0" w:tplc="8E0030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4F3AA2"/>
    <w:multiLevelType w:val="hybridMultilevel"/>
    <w:tmpl w:val="EF9CC2D4"/>
    <w:lvl w:ilvl="0" w:tplc="78863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631E62"/>
    <w:multiLevelType w:val="hybridMultilevel"/>
    <w:tmpl w:val="0FC8BF68"/>
    <w:lvl w:ilvl="0" w:tplc="A5D0C1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0C27868"/>
    <w:multiLevelType w:val="hybridMultilevel"/>
    <w:tmpl w:val="F6F84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E045C8"/>
    <w:multiLevelType w:val="hybridMultilevel"/>
    <w:tmpl w:val="8C86776E"/>
    <w:lvl w:ilvl="0" w:tplc="04220001">
      <w:start w:val="1"/>
      <w:numFmt w:val="bullet"/>
      <w:lvlText w:val=""/>
      <w:lvlJc w:val="left"/>
      <w:pPr>
        <w:tabs>
          <w:tab w:val="num" w:pos="1065"/>
        </w:tabs>
        <w:ind w:left="1065" w:hanging="360"/>
      </w:pPr>
      <w:rPr>
        <w:rFonts w:ascii="Symbol" w:hAnsi="Symbol"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613449A6"/>
    <w:multiLevelType w:val="hybridMultilevel"/>
    <w:tmpl w:val="946A25B2"/>
    <w:lvl w:ilvl="0" w:tplc="F31AC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65F826FD"/>
    <w:multiLevelType w:val="hybridMultilevel"/>
    <w:tmpl w:val="BDDAD566"/>
    <w:lvl w:ilvl="0" w:tplc="04190011">
      <w:start w:val="1"/>
      <w:numFmt w:val="decimal"/>
      <w:lvlText w:val="%1)"/>
      <w:lvlJc w:val="left"/>
      <w:pPr>
        <w:ind w:left="785" w:hanging="360"/>
      </w:p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3">
    <w:nsid w:val="6B556EA7"/>
    <w:multiLevelType w:val="hybridMultilevel"/>
    <w:tmpl w:val="AC98C462"/>
    <w:lvl w:ilvl="0" w:tplc="232A8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371424"/>
    <w:multiLevelType w:val="hybridMultilevel"/>
    <w:tmpl w:val="17821E96"/>
    <w:lvl w:ilvl="0" w:tplc="7CF8B3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6767D8"/>
    <w:multiLevelType w:val="hybridMultilevel"/>
    <w:tmpl w:val="806C420C"/>
    <w:lvl w:ilvl="0" w:tplc="986C17A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6FF72B0F"/>
    <w:multiLevelType w:val="hybridMultilevel"/>
    <w:tmpl w:val="7CA09098"/>
    <w:lvl w:ilvl="0" w:tplc="2E861F7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71A21C4B"/>
    <w:multiLevelType w:val="hybridMultilevel"/>
    <w:tmpl w:val="81FE62A0"/>
    <w:lvl w:ilvl="0" w:tplc="E2B4ABC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761C571E"/>
    <w:multiLevelType w:val="hybridMultilevel"/>
    <w:tmpl w:val="D6121508"/>
    <w:lvl w:ilvl="0" w:tplc="39E0B3E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7DF78CE"/>
    <w:multiLevelType w:val="hybridMultilevel"/>
    <w:tmpl w:val="3C283110"/>
    <w:lvl w:ilvl="0" w:tplc="75C0AD7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17"/>
  </w:num>
  <w:num w:numId="4">
    <w:abstractNumId w:val="10"/>
  </w:num>
  <w:num w:numId="5">
    <w:abstractNumId w:val="2"/>
  </w:num>
  <w:num w:numId="6">
    <w:abstractNumId w:val="7"/>
  </w:num>
  <w:num w:numId="7">
    <w:abstractNumId w:val="6"/>
  </w:num>
  <w:num w:numId="8">
    <w:abstractNumId w:val="9"/>
  </w:num>
  <w:num w:numId="9">
    <w:abstractNumId w:val="13"/>
  </w:num>
  <w:num w:numId="10">
    <w:abstractNumId w:val="5"/>
  </w:num>
  <w:num w:numId="11">
    <w:abstractNumId w:val="12"/>
  </w:num>
  <w:num w:numId="12">
    <w:abstractNumId w:val="19"/>
  </w:num>
  <w:num w:numId="13">
    <w:abstractNumId w:val="4"/>
  </w:num>
  <w:num w:numId="14">
    <w:abstractNumId w:val="18"/>
  </w:num>
  <w:num w:numId="15">
    <w:abstractNumId w:val="16"/>
  </w:num>
  <w:num w:numId="16">
    <w:abstractNumId w:val="1"/>
  </w:num>
  <w:num w:numId="17">
    <w:abstractNumId w:val="11"/>
  </w:num>
  <w:num w:numId="18">
    <w:abstractNumId w:val="14"/>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2B"/>
    <w:rsid w:val="00001275"/>
    <w:rsid w:val="00013C8B"/>
    <w:rsid w:val="00032FC2"/>
    <w:rsid w:val="00041B6D"/>
    <w:rsid w:val="000435E2"/>
    <w:rsid w:val="00043A29"/>
    <w:rsid w:val="000551DF"/>
    <w:rsid w:val="00056A0C"/>
    <w:rsid w:val="00062658"/>
    <w:rsid w:val="00063F26"/>
    <w:rsid w:val="000669F2"/>
    <w:rsid w:val="0007727D"/>
    <w:rsid w:val="0008141E"/>
    <w:rsid w:val="00091856"/>
    <w:rsid w:val="00094EB7"/>
    <w:rsid w:val="000957D6"/>
    <w:rsid w:val="000A15C1"/>
    <w:rsid w:val="000B2151"/>
    <w:rsid w:val="000B4478"/>
    <w:rsid w:val="000C1207"/>
    <w:rsid w:val="000C7059"/>
    <w:rsid w:val="000E27B0"/>
    <w:rsid w:val="00101438"/>
    <w:rsid w:val="00103760"/>
    <w:rsid w:val="00103889"/>
    <w:rsid w:val="00106630"/>
    <w:rsid w:val="00107F35"/>
    <w:rsid w:val="00113292"/>
    <w:rsid w:val="00124017"/>
    <w:rsid w:val="001278A6"/>
    <w:rsid w:val="001307E6"/>
    <w:rsid w:val="00146359"/>
    <w:rsid w:val="00153706"/>
    <w:rsid w:val="001577B2"/>
    <w:rsid w:val="00186D34"/>
    <w:rsid w:val="00194DE8"/>
    <w:rsid w:val="001A0CB9"/>
    <w:rsid w:val="001B6B55"/>
    <w:rsid w:val="001D0761"/>
    <w:rsid w:val="001D123B"/>
    <w:rsid w:val="001F567D"/>
    <w:rsid w:val="00202469"/>
    <w:rsid w:val="00221CED"/>
    <w:rsid w:val="00236854"/>
    <w:rsid w:val="002379E3"/>
    <w:rsid w:val="002423BC"/>
    <w:rsid w:val="0024540A"/>
    <w:rsid w:val="00255EA3"/>
    <w:rsid w:val="00260670"/>
    <w:rsid w:val="00261DFE"/>
    <w:rsid w:val="00267195"/>
    <w:rsid w:val="00270CD5"/>
    <w:rsid w:val="0027173F"/>
    <w:rsid w:val="00273ADD"/>
    <w:rsid w:val="00277365"/>
    <w:rsid w:val="0029178B"/>
    <w:rsid w:val="002C0243"/>
    <w:rsid w:val="002C38CA"/>
    <w:rsid w:val="002C5CEE"/>
    <w:rsid w:val="002E4234"/>
    <w:rsid w:val="002E58B0"/>
    <w:rsid w:val="002F43C2"/>
    <w:rsid w:val="002F5E25"/>
    <w:rsid w:val="00300846"/>
    <w:rsid w:val="00301A50"/>
    <w:rsid w:val="00304B15"/>
    <w:rsid w:val="0031229F"/>
    <w:rsid w:val="00314A6E"/>
    <w:rsid w:val="00315453"/>
    <w:rsid w:val="003213FD"/>
    <w:rsid w:val="0032150B"/>
    <w:rsid w:val="00321793"/>
    <w:rsid w:val="00331611"/>
    <w:rsid w:val="0033578F"/>
    <w:rsid w:val="003476FE"/>
    <w:rsid w:val="003654E9"/>
    <w:rsid w:val="00370E82"/>
    <w:rsid w:val="003717F8"/>
    <w:rsid w:val="00382D51"/>
    <w:rsid w:val="00385679"/>
    <w:rsid w:val="003A7C4E"/>
    <w:rsid w:val="003A7DB0"/>
    <w:rsid w:val="003A7E9C"/>
    <w:rsid w:val="003F39BF"/>
    <w:rsid w:val="0040320D"/>
    <w:rsid w:val="00414A00"/>
    <w:rsid w:val="004303AE"/>
    <w:rsid w:val="0043345D"/>
    <w:rsid w:val="0043353D"/>
    <w:rsid w:val="00435963"/>
    <w:rsid w:val="0044236D"/>
    <w:rsid w:val="00442602"/>
    <w:rsid w:val="004472F7"/>
    <w:rsid w:val="00450CE1"/>
    <w:rsid w:val="004633CD"/>
    <w:rsid w:val="0047194C"/>
    <w:rsid w:val="00475FD7"/>
    <w:rsid w:val="004A0FE1"/>
    <w:rsid w:val="004C6E1B"/>
    <w:rsid w:val="004D6DB1"/>
    <w:rsid w:val="00510946"/>
    <w:rsid w:val="00516FAC"/>
    <w:rsid w:val="005272EC"/>
    <w:rsid w:val="00532407"/>
    <w:rsid w:val="00533019"/>
    <w:rsid w:val="00545714"/>
    <w:rsid w:val="00582D74"/>
    <w:rsid w:val="005843A4"/>
    <w:rsid w:val="00584545"/>
    <w:rsid w:val="00594619"/>
    <w:rsid w:val="005A1763"/>
    <w:rsid w:val="005A77FC"/>
    <w:rsid w:val="005B417E"/>
    <w:rsid w:val="005C6649"/>
    <w:rsid w:val="005C7394"/>
    <w:rsid w:val="005D0B90"/>
    <w:rsid w:val="005F066B"/>
    <w:rsid w:val="005F6E65"/>
    <w:rsid w:val="0060427A"/>
    <w:rsid w:val="00622076"/>
    <w:rsid w:val="0063664E"/>
    <w:rsid w:val="0064183A"/>
    <w:rsid w:val="006501EB"/>
    <w:rsid w:val="006663C8"/>
    <w:rsid w:val="006748BB"/>
    <w:rsid w:val="006816CC"/>
    <w:rsid w:val="00684E80"/>
    <w:rsid w:val="00691481"/>
    <w:rsid w:val="00694A20"/>
    <w:rsid w:val="0069615D"/>
    <w:rsid w:val="006A0B2B"/>
    <w:rsid w:val="006A0FDC"/>
    <w:rsid w:val="006A7041"/>
    <w:rsid w:val="006A7CCD"/>
    <w:rsid w:val="006B02C9"/>
    <w:rsid w:val="006B28F1"/>
    <w:rsid w:val="006B4E2B"/>
    <w:rsid w:val="006C50F2"/>
    <w:rsid w:val="006D4057"/>
    <w:rsid w:val="006E7859"/>
    <w:rsid w:val="006F5F07"/>
    <w:rsid w:val="007178F7"/>
    <w:rsid w:val="00717946"/>
    <w:rsid w:val="00737580"/>
    <w:rsid w:val="00742C83"/>
    <w:rsid w:val="00743480"/>
    <w:rsid w:val="00751454"/>
    <w:rsid w:val="007B28FF"/>
    <w:rsid w:val="007B5232"/>
    <w:rsid w:val="007C1B17"/>
    <w:rsid w:val="007C1CB0"/>
    <w:rsid w:val="007D1FA0"/>
    <w:rsid w:val="007E1C8C"/>
    <w:rsid w:val="007E44DF"/>
    <w:rsid w:val="007E625E"/>
    <w:rsid w:val="007F1468"/>
    <w:rsid w:val="007F64AE"/>
    <w:rsid w:val="008030C7"/>
    <w:rsid w:val="008033C0"/>
    <w:rsid w:val="00805AEE"/>
    <w:rsid w:val="00806066"/>
    <w:rsid w:val="008427A2"/>
    <w:rsid w:val="00842A5F"/>
    <w:rsid w:val="00843755"/>
    <w:rsid w:val="0084710C"/>
    <w:rsid w:val="00850175"/>
    <w:rsid w:val="00856CCE"/>
    <w:rsid w:val="008655F9"/>
    <w:rsid w:val="00865772"/>
    <w:rsid w:val="008715DF"/>
    <w:rsid w:val="00872FCE"/>
    <w:rsid w:val="00882DCF"/>
    <w:rsid w:val="00883501"/>
    <w:rsid w:val="00885AF1"/>
    <w:rsid w:val="00891346"/>
    <w:rsid w:val="008969F8"/>
    <w:rsid w:val="008A32FE"/>
    <w:rsid w:val="008B34FC"/>
    <w:rsid w:val="008C7427"/>
    <w:rsid w:val="008D0B3D"/>
    <w:rsid w:val="008E0676"/>
    <w:rsid w:val="008E137C"/>
    <w:rsid w:val="008E3661"/>
    <w:rsid w:val="008F2024"/>
    <w:rsid w:val="008F5383"/>
    <w:rsid w:val="00902AD9"/>
    <w:rsid w:val="0093196E"/>
    <w:rsid w:val="00946518"/>
    <w:rsid w:val="00957C69"/>
    <w:rsid w:val="009745E2"/>
    <w:rsid w:val="00976AEF"/>
    <w:rsid w:val="00993EA3"/>
    <w:rsid w:val="0099698D"/>
    <w:rsid w:val="00996A39"/>
    <w:rsid w:val="009A6140"/>
    <w:rsid w:val="009C138A"/>
    <w:rsid w:val="009C1D1B"/>
    <w:rsid w:val="009C23C0"/>
    <w:rsid w:val="009C303B"/>
    <w:rsid w:val="009C3CFE"/>
    <w:rsid w:val="009C5F3E"/>
    <w:rsid w:val="009D22C2"/>
    <w:rsid w:val="009E662C"/>
    <w:rsid w:val="009F0E9C"/>
    <w:rsid w:val="00A0426A"/>
    <w:rsid w:val="00A1485B"/>
    <w:rsid w:val="00A23734"/>
    <w:rsid w:val="00A2624C"/>
    <w:rsid w:val="00A263D6"/>
    <w:rsid w:val="00A313E3"/>
    <w:rsid w:val="00A40B5B"/>
    <w:rsid w:val="00A45F87"/>
    <w:rsid w:val="00A47870"/>
    <w:rsid w:val="00A66E51"/>
    <w:rsid w:val="00A70048"/>
    <w:rsid w:val="00A8138E"/>
    <w:rsid w:val="00AA5DE7"/>
    <w:rsid w:val="00AC0D93"/>
    <w:rsid w:val="00AC1602"/>
    <w:rsid w:val="00AD103D"/>
    <w:rsid w:val="00AE1E73"/>
    <w:rsid w:val="00AF05A5"/>
    <w:rsid w:val="00AF770C"/>
    <w:rsid w:val="00B0654A"/>
    <w:rsid w:val="00B10237"/>
    <w:rsid w:val="00B17212"/>
    <w:rsid w:val="00B17CD5"/>
    <w:rsid w:val="00B37583"/>
    <w:rsid w:val="00B54948"/>
    <w:rsid w:val="00B5536A"/>
    <w:rsid w:val="00B639AE"/>
    <w:rsid w:val="00B66C58"/>
    <w:rsid w:val="00B70053"/>
    <w:rsid w:val="00B91BA2"/>
    <w:rsid w:val="00B941A6"/>
    <w:rsid w:val="00B95B7C"/>
    <w:rsid w:val="00B978A3"/>
    <w:rsid w:val="00B97F6C"/>
    <w:rsid w:val="00BB6942"/>
    <w:rsid w:val="00BD3D5D"/>
    <w:rsid w:val="00BD4625"/>
    <w:rsid w:val="00BE2AB2"/>
    <w:rsid w:val="00C063FC"/>
    <w:rsid w:val="00C133C6"/>
    <w:rsid w:val="00C50AC9"/>
    <w:rsid w:val="00C92EEF"/>
    <w:rsid w:val="00CC0F3C"/>
    <w:rsid w:val="00CC14D7"/>
    <w:rsid w:val="00CC5233"/>
    <w:rsid w:val="00CD14B8"/>
    <w:rsid w:val="00CD26CD"/>
    <w:rsid w:val="00CD7ACA"/>
    <w:rsid w:val="00CE2871"/>
    <w:rsid w:val="00CE50FE"/>
    <w:rsid w:val="00CE64A0"/>
    <w:rsid w:val="00CF5E3A"/>
    <w:rsid w:val="00CF7755"/>
    <w:rsid w:val="00D00604"/>
    <w:rsid w:val="00D0471D"/>
    <w:rsid w:val="00D22040"/>
    <w:rsid w:val="00D46882"/>
    <w:rsid w:val="00D46B6B"/>
    <w:rsid w:val="00D63C29"/>
    <w:rsid w:val="00D90B11"/>
    <w:rsid w:val="00D92BF7"/>
    <w:rsid w:val="00D93D95"/>
    <w:rsid w:val="00DA53ED"/>
    <w:rsid w:val="00DA629A"/>
    <w:rsid w:val="00DA7CA7"/>
    <w:rsid w:val="00DD13C2"/>
    <w:rsid w:val="00E01DF6"/>
    <w:rsid w:val="00E064DC"/>
    <w:rsid w:val="00E17D06"/>
    <w:rsid w:val="00E21AE3"/>
    <w:rsid w:val="00E2336E"/>
    <w:rsid w:val="00E26AEB"/>
    <w:rsid w:val="00E31910"/>
    <w:rsid w:val="00E64BC2"/>
    <w:rsid w:val="00E73720"/>
    <w:rsid w:val="00E81963"/>
    <w:rsid w:val="00E912BF"/>
    <w:rsid w:val="00E91B61"/>
    <w:rsid w:val="00E9217F"/>
    <w:rsid w:val="00E946A9"/>
    <w:rsid w:val="00EB7E14"/>
    <w:rsid w:val="00EC1E61"/>
    <w:rsid w:val="00EC5E49"/>
    <w:rsid w:val="00ED090C"/>
    <w:rsid w:val="00ED631E"/>
    <w:rsid w:val="00EE4198"/>
    <w:rsid w:val="00EE60A7"/>
    <w:rsid w:val="00EF0CAE"/>
    <w:rsid w:val="00EF22C6"/>
    <w:rsid w:val="00F03EA0"/>
    <w:rsid w:val="00F100F4"/>
    <w:rsid w:val="00F12D89"/>
    <w:rsid w:val="00F2345D"/>
    <w:rsid w:val="00F32CC5"/>
    <w:rsid w:val="00F36C56"/>
    <w:rsid w:val="00F43B8E"/>
    <w:rsid w:val="00F45528"/>
    <w:rsid w:val="00F45CBD"/>
    <w:rsid w:val="00F57368"/>
    <w:rsid w:val="00F76346"/>
    <w:rsid w:val="00F81D6B"/>
    <w:rsid w:val="00F833FF"/>
    <w:rsid w:val="00F84BE0"/>
    <w:rsid w:val="00F965DC"/>
    <w:rsid w:val="00FA6F97"/>
    <w:rsid w:val="00FB4358"/>
    <w:rsid w:val="00FC3AB4"/>
    <w:rsid w:val="00FD054E"/>
    <w:rsid w:val="00FD3B93"/>
    <w:rsid w:val="00FD6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0128A-01AF-434E-ABB8-B67E5BA5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E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13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D13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E2B"/>
    <w:pPr>
      <w:ind w:left="720"/>
      <w:contextualSpacing/>
    </w:pPr>
  </w:style>
  <w:style w:type="paragraph" w:styleId="a4">
    <w:name w:val="Body Text"/>
    <w:basedOn w:val="a"/>
    <w:link w:val="a5"/>
    <w:rsid w:val="00B941A6"/>
    <w:pPr>
      <w:jc w:val="center"/>
    </w:pPr>
    <w:rPr>
      <w:b/>
      <w:bCs/>
      <w:sz w:val="32"/>
    </w:rPr>
  </w:style>
  <w:style w:type="character" w:customStyle="1" w:styleId="a5">
    <w:name w:val="Основной текст Знак"/>
    <w:basedOn w:val="a0"/>
    <w:link w:val="a4"/>
    <w:rsid w:val="00B941A6"/>
    <w:rPr>
      <w:rFonts w:ascii="Times New Roman" w:eastAsia="Times New Roman" w:hAnsi="Times New Roman" w:cs="Times New Roman"/>
      <w:b/>
      <w:bCs/>
      <w:sz w:val="32"/>
      <w:szCs w:val="24"/>
      <w:lang w:eastAsia="ru-RU"/>
    </w:rPr>
  </w:style>
  <w:style w:type="paragraph" w:styleId="a6">
    <w:name w:val="Normal (Web)"/>
    <w:basedOn w:val="a"/>
    <w:uiPriority w:val="99"/>
    <w:unhideWhenUsed/>
    <w:rsid w:val="005C7394"/>
    <w:pPr>
      <w:spacing w:before="100" w:beforeAutospacing="1" w:after="100" w:afterAutospacing="1"/>
    </w:pPr>
    <w:rPr>
      <w:lang w:val="ru-RU"/>
    </w:rPr>
  </w:style>
  <w:style w:type="paragraph" w:customStyle="1" w:styleId="rvps2">
    <w:name w:val="rvps2"/>
    <w:basedOn w:val="a"/>
    <w:rsid w:val="005C7394"/>
    <w:pPr>
      <w:spacing w:before="100" w:beforeAutospacing="1" w:after="100" w:afterAutospacing="1"/>
    </w:pPr>
    <w:rPr>
      <w:lang w:val="ru-RU"/>
    </w:rPr>
  </w:style>
  <w:style w:type="character" w:customStyle="1" w:styleId="rvts0">
    <w:name w:val="rvts0"/>
    <w:basedOn w:val="a0"/>
    <w:rsid w:val="005C7394"/>
  </w:style>
  <w:style w:type="character" w:styleId="a7">
    <w:name w:val="Hyperlink"/>
    <w:basedOn w:val="a0"/>
    <w:uiPriority w:val="99"/>
    <w:rsid w:val="002379E3"/>
    <w:rPr>
      <w:color w:val="0000FF"/>
      <w:u w:val="single"/>
    </w:rPr>
  </w:style>
  <w:style w:type="paragraph" w:customStyle="1" w:styleId="rvps14">
    <w:name w:val="rvps14"/>
    <w:basedOn w:val="a"/>
    <w:uiPriority w:val="99"/>
    <w:rsid w:val="002379E3"/>
    <w:pPr>
      <w:spacing w:before="100" w:beforeAutospacing="1" w:after="100" w:afterAutospacing="1"/>
    </w:pPr>
    <w:rPr>
      <w:lang w:eastAsia="uk-UA"/>
    </w:rPr>
  </w:style>
  <w:style w:type="character" w:customStyle="1" w:styleId="apple-converted-space">
    <w:name w:val="apple-converted-space"/>
    <w:basedOn w:val="a0"/>
    <w:rsid w:val="002379E3"/>
  </w:style>
  <w:style w:type="paragraph" w:styleId="21">
    <w:name w:val="Body Text Indent 2"/>
    <w:basedOn w:val="a"/>
    <w:link w:val="22"/>
    <w:uiPriority w:val="99"/>
    <w:semiHidden/>
    <w:unhideWhenUsed/>
    <w:rsid w:val="00091856"/>
    <w:pPr>
      <w:spacing w:after="120" w:line="480" w:lineRule="auto"/>
      <w:ind w:left="283"/>
    </w:pPr>
    <w:rPr>
      <w:sz w:val="20"/>
      <w:szCs w:val="20"/>
      <w:lang w:eastAsia="uk-UA"/>
    </w:rPr>
  </w:style>
  <w:style w:type="character" w:customStyle="1" w:styleId="22">
    <w:name w:val="Основной текст с отступом 2 Знак"/>
    <w:basedOn w:val="a0"/>
    <w:link w:val="21"/>
    <w:uiPriority w:val="99"/>
    <w:semiHidden/>
    <w:rsid w:val="00091856"/>
    <w:rPr>
      <w:rFonts w:ascii="Times New Roman" w:eastAsia="Times New Roman" w:hAnsi="Times New Roman" w:cs="Times New Roman"/>
      <w:sz w:val="20"/>
      <w:szCs w:val="20"/>
      <w:lang w:eastAsia="uk-UA"/>
    </w:rPr>
  </w:style>
  <w:style w:type="paragraph" w:customStyle="1" w:styleId="TableContents">
    <w:name w:val="Table Contents"/>
    <w:basedOn w:val="a"/>
    <w:uiPriority w:val="99"/>
    <w:rsid w:val="00882DCF"/>
    <w:pPr>
      <w:widowControl w:val="0"/>
      <w:suppressLineNumbers/>
      <w:suppressAutoHyphens/>
    </w:pPr>
    <w:rPr>
      <w:rFonts w:eastAsia="Arial Unicode MS" w:cs="Arial Unicode MS"/>
      <w:kern w:val="1"/>
      <w:lang w:eastAsia="hi-IN" w:bidi="hi-IN"/>
    </w:rPr>
  </w:style>
  <w:style w:type="paragraph" w:customStyle="1" w:styleId="rvps12">
    <w:name w:val="rvps12"/>
    <w:basedOn w:val="a"/>
    <w:uiPriority w:val="99"/>
    <w:rsid w:val="00882DCF"/>
    <w:pPr>
      <w:spacing w:before="100" w:beforeAutospacing="1" w:after="100" w:afterAutospacing="1"/>
    </w:pPr>
    <w:rPr>
      <w:lang w:eastAsia="uk-UA"/>
    </w:rPr>
  </w:style>
  <w:style w:type="paragraph" w:styleId="a8">
    <w:name w:val="No Spacing"/>
    <w:uiPriority w:val="1"/>
    <w:qFormat/>
    <w:rsid w:val="00737580"/>
    <w:pPr>
      <w:suppressAutoHyphens/>
      <w:spacing w:after="0" w:line="240" w:lineRule="auto"/>
    </w:pPr>
    <w:rPr>
      <w:rFonts w:ascii="Calibri" w:eastAsia="SimSun" w:hAnsi="Calibri" w:cs="Calibri"/>
      <w:kern w:val="2"/>
      <w:lang w:eastAsia="ar-SA"/>
    </w:rPr>
  </w:style>
  <w:style w:type="paragraph" w:styleId="a9">
    <w:name w:val="header"/>
    <w:basedOn w:val="a"/>
    <w:link w:val="aa"/>
    <w:uiPriority w:val="99"/>
    <w:semiHidden/>
    <w:unhideWhenUsed/>
    <w:rsid w:val="00E73720"/>
    <w:pPr>
      <w:tabs>
        <w:tab w:val="center" w:pos="4677"/>
        <w:tab w:val="right" w:pos="9355"/>
      </w:tabs>
    </w:pPr>
  </w:style>
  <w:style w:type="character" w:customStyle="1" w:styleId="aa">
    <w:name w:val="Верхний колонтитул Знак"/>
    <w:basedOn w:val="a0"/>
    <w:link w:val="a9"/>
    <w:uiPriority w:val="99"/>
    <w:semiHidden/>
    <w:rsid w:val="00E73720"/>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73720"/>
    <w:pPr>
      <w:tabs>
        <w:tab w:val="center" w:pos="4677"/>
        <w:tab w:val="right" w:pos="9355"/>
      </w:tabs>
    </w:pPr>
  </w:style>
  <w:style w:type="character" w:customStyle="1" w:styleId="ac">
    <w:name w:val="Нижний колонтитул Знак"/>
    <w:basedOn w:val="a0"/>
    <w:link w:val="ab"/>
    <w:uiPriority w:val="99"/>
    <w:semiHidden/>
    <w:rsid w:val="00E7372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D13C2"/>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DD13C2"/>
    <w:rPr>
      <w:rFonts w:asciiTheme="majorHAnsi" w:eastAsiaTheme="majorEastAsia" w:hAnsiTheme="majorHAnsi" w:cstheme="majorBidi"/>
      <w:color w:val="365F91" w:themeColor="accent1" w:themeShade="BF"/>
      <w:sz w:val="26"/>
      <w:szCs w:val="26"/>
      <w:lang w:eastAsia="ru-RU"/>
    </w:rPr>
  </w:style>
  <w:style w:type="character" w:customStyle="1" w:styleId="rvts37">
    <w:name w:val="rvts37"/>
    <w:basedOn w:val="a0"/>
    <w:rsid w:val="00270CD5"/>
  </w:style>
  <w:style w:type="paragraph" w:customStyle="1" w:styleId="210">
    <w:name w:val="Основной текст с отступом 21"/>
    <w:basedOn w:val="a"/>
    <w:rsid w:val="00CE50FE"/>
    <w:pPr>
      <w:ind w:firstLine="851"/>
      <w:jc w:val="both"/>
    </w:pPr>
    <w:rPr>
      <w:sz w:val="28"/>
      <w:szCs w:val="20"/>
    </w:rPr>
  </w:style>
  <w:style w:type="character" w:styleId="ad">
    <w:name w:val="Emphasis"/>
    <w:basedOn w:val="a0"/>
    <w:uiPriority w:val="20"/>
    <w:qFormat/>
    <w:rsid w:val="00F32CC5"/>
    <w:rPr>
      <w:i/>
      <w:iCs/>
    </w:rPr>
  </w:style>
  <w:style w:type="paragraph" w:customStyle="1" w:styleId="ae">
    <w:name w:val="Назва документа"/>
    <w:basedOn w:val="a"/>
    <w:next w:val="a"/>
    <w:uiPriority w:val="99"/>
    <w:rsid w:val="00F36C56"/>
    <w:pPr>
      <w:keepNext/>
      <w:keepLines/>
      <w:spacing w:before="240" w:after="240"/>
      <w:jc w:val="center"/>
    </w:pPr>
    <w:rPr>
      <w:rFonts w:ascii="Antiqua" w:eastAsia="Calibri" w:hAnsi="Antiqua"/>
      <w:b/>
      <w:sz w:val="26"/>
      <w:szCs w:val="20"/>
    </w:rPr>
  </w:style>
  <w:style w:type="paragraph" w:customStyle="1" w:styleId="11">
    <w:name w:val="Абзац списка1"/>
    <w:basedOn w:val="a"/>
    <w:qFormat/>
    <w:rsid w:val="00F36C56"/>
    <w:pPr>
      <w:ind w:left="720" w:firstLine="709"/>
      <w:contextualSpacing/>
      <w:jc w:val="both"/>
    </w:pPr>
  </w:style>
  <w:style w:type="paragraph" w:styleId="af">
    <w:name w:val="Balloon Text"/>
    <w:basedOn w:val="a"/>
    <w:link w:val="af0"/>
    <w:uiPriority w:val="99"/>
    <w:semiHidden/>
    <w:unhideWhenUsed/>
    <w:rsid w:val="00CE64A0"/>
    <w:rPr>
      <w:rFonts w:ascii="Segoe UI" w:hAnsi="Segoe UI" w:cs="Segoe UI"/>
      <w:sz w:val="18"/>
      <w:szCs w:val="18"/>
    </w:rPr>
  </w:style>
  <w:style w:type="character" w:customStyle="1" w:styleId="af0">
    <w:name w:val="Текст выноски Знак"/>
    <w:basedOn w:val="a0"/>
    <w:link w:val="af"/>
    <w:uiPriority w:val="99"/>
    <w:semiHidden/>
    <w:rsid w:val="00CE64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95122">
      <w:bodyDiv w:val="1"/>
      <w:marLeft w:val="0"/>
      <w:marRight w:val="0"/>
      <w:marTop w:val="0"/>
      <w:marBottom w:val="0"/>
      <w:divBdr>
        <w:top w:val="none" w:sz="0" w:space="0" w:color="auto"/>
        <w:left w:val="none" w:sz="0" w:space="0" w:color="auto"/>
        <w:bottom w:val="none" w:sz="0" w:space="0" w:color="auto"/>
        <w:right w:val="none" w:sz="0" w:space="0" w:color="auto"/>
      </w:divBdr>
    </w:div>
    <w:div w:id="532577434">
      <w:bodyDiv w:val="1"/>
      <w:marLeft w:val="0"/>
      <w:marRight w:val="0"/>
      <w:marTop w:val="0"/>
      <w:marBottom w:val="0"/>
      <w:divBdr>
        <w:top w:val="none" w:sz="0" w:space="0" w:color="auto"/>
        <w:left w:val="none" w:sz="0" w:space="0" w:color="auto"/>
        <w:bottom w:val="none" w:sz="0" w:space="0" w:color="auto"/>
        <w:right w:val="none" w:sz="0" w:space="0" w:color="auto"/>
      </w:divBdr>
    </w:div>
    <w:div w:id="634457350">
      <w:bodyDiv w:val="1"/>
      <w:marLeft w:val="0"/>
      <w:marRight w:val="0"/>
      <w:marTop w:val="0"/>
      <w:marBottom w:val="0"/>
      <w:divBdr>
        <w:top w:val="none" w:sz="0" w:space="0" w:color="auto"/>
        <w:left w:val="none" w:sz="0" w:space="0" w:color="auto"/>
        <w:bottom w:val="none" w:sz="0" w:space="0" w:color="auto"/>
        <w:right w:val="none" w:sz="0" w:space="0" w:color="auto"/>
      </w:divBdr>
    </w:div>
    <w:div w:id="897402205">
      <w:bodyDiv w:val="1"/>
      <w:marLeft w:val="0"/>
      <w:marRight w:val="0"/>
      <w:marTop w:val="0"/>
      <w:marBottom w:val="0"/>
      <w:divBdr>
        <w:top w:val="none" w:sz="0" w:space="0" w:color="auto"/>
        <w:left w:val="none" w:sz="0" w:space="0" w:color="auto"/>
        <w:bottom w:val="none" w:sz="0" w:space="0" w:color="auto"/>
        <w:right w:val="none" w:sz="0" w:space="0" w:color="auto"/>
      </w:divBdr>
    </w:div>
    <w:div w:id="960915665">
      <w:bodyDiv w:val="1"/>
      <w:marLeft w:val="0"/>
      <w:marRight w:val="0"/>
      <w:marTop w:val="0"/>
      <w:marBottom w:val="0"/>
      <w:divBdr>
        <w:top w:val="none" w:sz="0" w:space="0" w:color="auto"/>
        <w:left w:val="none" w:sz="0" w:space="0" w:color="auto"/>
        <w:bottom w:val="none" w:sz="0" w:space="0" w:color="auto"/>
        <w:right w:val="none" w:sz="0" w:space="0" w:color="auto"/>
      </w:divBdr>
    </w:div>
    <w:div w:id="1109349235">
      <w:bodyDiv w:val="1"/>
      <w:marLeft w:val="0"/>
      <w:marRight w:val="0"/>
      <w:marTop w:val="0"/>
      <w:marBottom w:val="0"/>
      <w:divBdr>
        <w:top w:val="none" w:sz="0" w:space="0" w:color="auto"/>
        <w:left w:val="none" w:sz="0" w:space="0" w:color="auto"/>
        <w:bottom w:val="none" w:sz="0" w:space="0" w:color="auto"/>
        <w:right w:val="none" w:sz="0" w:space="0" w:color="auto"/>
      </w:divBdr>
    </w:div>
    <w:div w:id="143905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2016-%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5887F-244F-4F57-9907-975B2163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1380</Words>
  <Characters>7870</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Shkola_NV</dc:creator>
  <cp:lastModifiedBy>Лиля Т</cp:lastModifiedBy>
  <cp:revision>6</cp:revision>
  <cp:lastPrinted>2021-12-15T14:44:00Z</cp:lastPrinted>
  <dcterms:created xsi:type="dcterms:W3CDTF">2021-12-15T11:37:00Z</dcterms:created>
  <dcterms:modified xsi:type="dcterms:W3CDTF">2021-12-15T14:49:00Z</dcterms:modified>
</cp:coreProperties>
</file>