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E8" w:rsidRPr="007F471E" w:rsidRDefault="007410E8" w:rsidP="00096FB3">
      <w:pPr>
        <w:tabs>
          <w:tab w:val="left" w:pos="5670"/>
        </w:tabs>
        <w:ind w:left="5529" w:firstLine="0"/>
        <w:rPr>
          <w:color w:val="000000" w:themeColor="text1"/>
          <w:lang w:eastAsia="en-US"/>
        </w:rPr>
      </w:pPr>
    </w:p>
    <w:p w:rsidR="00206B7B" w:rsidRPr="007F471E" w:rsidRDefault="00206B7B" w:rsidP="003E73B8">
      <w:pPr>
        <w:tabs>
          <w:tab w:val="left" w:pos="5529"/>
        </w:tabs>
        <w:ind w:left="5529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>ЗАТВЕРДЖЕНО</w:t>
      </w:r>
    </w:p>
    <w:p w:rsidR="00206B7B" w:rsidRPr="007F471E" w:rsidRDefault="001D67D7" w:rsidP="003E73B8">
      <w:pPr>
        <w:tabs>
          <w:tab w:val="left" w:pos="5529"/>
        </w:tabs>
        <w:ind w:left="5529" w:firstLine="0"/>
        <w:rPr>
          <w:color w:val="000000" w:themeColor="text1"/>
          <w:lang w:eastAsia="en-US"/>
        </w:rPr>
      </w:pPr>
      <w:r w:rsidRPr="007F471E">
        <w:rPr>
          <w:color w:val="000000" w:themeColor="text1"/>
          <w:lang w:eastAsia="en-US"/>
        </w:rPr>
        <w:t xml:space="preserve">Наказ Деснянської </w:t>
      </w:r>
      <w:r w:rsidR="00206B7B" w:rsidRPr="007F471E">
        <w:rPr>
          <w:color w:val="000000" w:themeColor="text1"/>
          <w:lang w:eastAsia="en-US"/>
        </w:rPr>
        <w:t>районної в місті Києві державної адміністрації</w:t>
      </w:r>
    </w:p>
    <w:p w:rsidR="00206B7B" w:rsidRPr="003E73B8" w:rsidRDefault="00206B7B" w:rsidP="003E73B8">
      <w:pPr>
        <w:tabs>
          <w:tab w:val="left" w:pos="5529"/>
        </w:tabs>
        <w:ind w:left="5529" w:firstLine="0"/>
        <w:rPr>
          <w:color w:val="000000" w:themeColor="text1"/>
          <w:u w:val="single"/>
          <w:lang w:eastAsia="en-US"/>
        </w:rPr>
      </w:pPr>
      <w:r w:rsidRPr="007F471E">
        <w:rPr>
          <w:color w:val="000000" w:themeColor="text1"/>
          <w:lang w:eastAsia="en-US"/>
        </w:rPr>
        <w:t xml:space="preserve">від </w:t>
      </w:r>
      <w:r w:rsidR="003E73B8" w:rsidRPr="003E73B8">
        <w:rPr>
          <w:color w:val="000000" w:themeColor="text1"/>
          <w:u w:val="single"/>
          <w:lang w:eastAsia="en-US"/>
        </w:rPr>
        <w:t>02 червня 2021</w:t>
      </w:r>
      <w:r w:rsidR="003E73B8">
        <w:rPr>
          <w:color w:val="000000" w:themeColor="text1"/>
          <w:u w:val="single"/>
          <w:lang w:eastAsia="en-US"/>
        </w:rPr>
        <w:t xml:space="preserve"> </w:t>
      </w:r>
      <w:r w:rsidRPr="007F471E">
        <w:rPr>
          <w:color w:val="000000" w:themeColor="text1"/>
          <w:lang w:eastAsia="en-US"/>
        </w:rPr>
        <w:t xml:space="preserve">року № </w:t>
      </w:r>
      <w:r w:rsidR="003E73B8" w:rsidRPr="003E73B8">
        <w:rPr>
          <w:color w:val="000000" w:themeColor="text1"/>
          <w:u w:val="single"/>
          <w:lang w:eastAsia="en-US"/>
        </w:rPr>
        <w:t>264-к</w:t>
      </w:r>
    </w:p>
    <w:p w:rsidR="00206B7B" w:rsidRPr="007F471E" w:rsidRDefault="00206B7B" w:rsidP="0005756D">
      <w:pPr>
        <w:tabs>
          <w:tab w:val="left" w:pos="0"/>
          <w:tab w:val="left" w:pos="10206"/>
        </w:tabs>
        <w:ind w:firstLine="0"/>
        <w:rPr>
          <w:color w:val="000000" w:themeColor="text1"/>
        </w:rPr>
      </w:pPr>
    </w:p>
    <w:p w:rsidR="00206B7B" w:rsidRPr="007F471E" w:rsidRDefault="00206B7B" w:rsidP="00206B7B">
      <w:pPr>
        <w:tabs>
          <w:tab w:val="left" w:pos="0"/>
          <w:tab w:val="left" w:pos="10206"/>
        </w:tabs>
        <w:ind w:firstLine="0"/>
        <w:jc w:val="center"/>
        <w:rPr>
          <w:color w:val="000000" w:themeColor="text1"/>
        </w:rPr>
      </w:pPr>
      <w:r w:rsidRPr="007F471E">
        <w:rPr>
          <w:color w:val="000000" w:themeColor="text1"/>
        </w:rPr>
        <w:t>УМОВИ</w:t>
      </w:r>
      <w:r w:rsidRPr="007F471E">
        <w:rPr>
          <w:color w:val="000000" w:themeColor="text1"/>
        </w:rPr>
        <w:br/>
        <w:t>проведення конкурсу</w:t>
      </w:r>
    </w:p>
    <w:p w:rsidR="00486D02" w:rsidRPr="007F471E" w:rsidRDefault="00206B7B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7F471E">
        <w:rPr>
          <w:color w:val="000000" w:themeColor="text1"/>
        </w:rPr>
        <w:t>на зайняття посади державної служби категорії «</w:t>
      </w:r>
      <w:r w:rsidR="00A11F54">
        <w:rPr>
          <w:color w:val="000000" w:themeColor="text1"/>
        </w:rPr>
        <w:t>Б</w:t>
      </w:r>
      <w:r w:rsidRPr="007F471E">
        <w:rPr>
          <w:color w:val="000000" w:themeColor="text1"/>
        </w:rPr>
        <w:t xml:space="preserve">» – </w:t>
      </w:r>
    </w:p>
    <w:p w:rsidR="004B5C6E" w:rsidRPr="00A11F54" w:rsidRDefault="00A11F54" w:rsidP="00A11F54">
      <w:pPr>
        <w:tabs>
          <w:tab w:val="left" w:pos="0"/>
          <w:tab w:val="left" w:pos="10206"/>
        </w:tabs>
        <w:jc w:val="center"/>
      </w:pPr>
      <w:r>
        <w:t xml:space="preserve">начальника організаційного відділу </w:t>
      </w:r>
    </w:p>
    <w:p w:rsidR="00206B7B" w:rsidRPr="007F471E" w:rsidRDefault="00486D02" w:rsidP="00206B7B">
      <w:pPr>
        <w:tabs>
          <w:tab w:val="left" w:pos="0"/>
          <w:tab w:val="left" w:pos="10206"/>
        </w:tabs>
        <w:jc w:val="center"/>
        <w:rPr>
          <w:color w:val="000000" w:themeColor="text1"/>
        </w:rPr>
      </w:pPr>
      <w:r w:rsidRPr="007F471E">
        <w:rPr>
          <w:color w:val="000000" w:themeColor="text1"/>
        </w:rPr>
        <w:t>Деснянської районної в місті Києві державної адміністрації</w:t>
      </w:r>
    </w:p>
    <w:tbl>
      <w:tblPr>
        <w:tblpPr w:leftFromText="180" w:rightFromText="180" w:vertAnchor="page" w:horzAnchor="margin" w:tblpY="518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7661"/>
      </w:tblGrid>
      <w:tr w:rsidR="00DF6F7A" w:rsidRPr="007F471E" w:rsidTr="00DF6F7A">
        <w:trPr>
          <w:trHeight w:val="523"/>
        </w:trPr>
        <w:tc>
          <w:tcPr>
            <w:tcW w:w="9896" w:type="dxa"/>
            <w:gridSpan w:val="2"/>
          </w:tcPr>
          <w:p w:rsidR="00DF6F7A" w:rsidRPr="007F471E" w:rsidRDefault="00DF6F7A" w:rsidP="00DF6F7A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Загальні умови</w:t>
            </w:r>
          </w:p>
        </w:tc>
      </w:tr>
      <w:tr w:rsidR="00DF6F7A" w:rsidRPr="007F471E" w:rsidTr="00DF6F7A">
        <w:trPr>
          <w:trHeight w:val="605"/>
        </w:trPr>
        <w:tc>
          <w:tcPr>
            <w:tcW w:w="2235" w:type="dxa"/>
            <w:vAlign w:val="center"/>
          </w:tcPr>
          <w:p w:rsidR="00DF6F7A" w:rsidRPr="007F471E" w:rsidRDefault="00DF6F7A" w:rsidP="00DF6F7A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61" w:type="dxa"/>
            <w:vAlign w:val="center"/>
          </w:tcPr>
          <w:p w:rsidR="00DF6F7A" w:rsidRPr="007F471E" w:rsidRDefault="00DF6F7A" w:rsidP="00DF6F7A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DF6F7A" w:rsidRPr="007F471E" w:rsidTr="00DF6F7A">
        <w:trPr>
          <w:trHeight w:val="8540"/>
        </w:trPr>
        <w:tc>
          <w:tcPr>
            <w:tcW w:w="2235" w:type="dxa"/>
          </w:tcPr>
          <w:p w:rsidR="00DF6F7A" w:rsidRPr="007F471E" w:rsidRDefault="00DF6F7A" w:rsidP="00DF6F7A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Посадові обов’язки</w:t>
            </w:r>
          </w:p>
        </w:tc>
        <w:tc>
          <w:tcPr>
            <w:tcW w:w="7661" w:type="dxa"/>
          </w:tcPr>
          <w:p w:rsidR="00DF6F7A" w:rsidRPr="004C6802" w:rsidRDefault="00DF6F7A" w:rsidP="00DF6F7A">
            <w:pPr>
              <w:tabs>
                <w:tab w:val="left" w:pos="33"/>
                <w:tab w:val="left" w:pos="10206"/>
              </w:tabs>
              <w:ind w:firstLine="33"/>
              <w:rPr>
                <w:color w:val="000000" w:themeColor="text1"/>
              </w:rPr>
            </w:pPr>
            <w:r w:rsidRPr="00157937">
              <w:rPr>
                <w:rFonts w:eastAsiaTheme="minorHAnsi"/>
              </w:rPr>
              <w:t xml:space="preserve">1. Здійснює керівництво </w:t>
            </w:r>
            <w:r>
              <w:rPr>
                <w:rFonts w:eastAsiaTheme="minorHAnsi"/>
              </w:rPr>
              <w:t>організаційним в</w:t>
            </w:r>
            <w:r w:rsidRPr="00157937">
              <w:rPr>
                <w:rFonts w:eastAsiaTheme="minorHAnsi"/>
              </w:rPr>
              <w:t>ідділом</w:t>
            </w:r>
            <w:r>
              <w:rPr>
                <w:rFonts w:eastAsiaTheme="minorHAnsi"/>
              </w:rPr>
              <w:t xml:space="preserve">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Theme="minorHAnsi"/>
              </w:rPr>
              <w:t>(далі – Відділ)</w:t>
            </w:r>
            <w:r w:rsidRPr="00157937">
              <w:rPr>
                <w:rFonts w:eastAsiaTheme="minorHAnsi"/>
              </w:rPr>
              <w:t>, несе персональну відповідальність за організацію та результати його діяльності, сприяє створенню належних умов праці у Відділі;</w:t>
            </w:r>
          </w:p>
          <w:p w:rsidR="00DF6F7A" w:rsidRPr="004C6802" w:rsidRDefault="00DF6F7A" w:rsidP="00DF6F7A">
            <w:pPr>
              <w:tabs>
                <w:tab w:val="left" w:pos="33"/>
                <w:tab w:val="left" w:pos="10206"/>
              </w:tabs>
              <w:ind w:firstLine="33"/>
              <w:rPr>
                <w:color w:val="000000" w:themeColor="text1"/>
              </w:rPr>
            </w:pPr>
            <w:r w:rsidRPr="00157937">
              <w:rPr>
                <w:rFonts w:eastAsiaTheme="minorHAnsi"/>
              </w:rPr>
              <w:t xml:space="preserve">2. Розробляє та подає на затвердження керівнику апарату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 xml:space="preserve"> </w:t>
            </w:r>
            <w:r w:rsidRPr="00157937">
              <w:rPr>
                <w:rFonts w:eastAsiaTheme="minorHAnsi"/>
              </w:rPr>
              <w:t>Положення про Відділ;</w:t>
            </w:r>
          </w:p>
          <w:p w:rsidR="00DF6F7A" w:rsidRPr="00157937" w:rsidRDefault="00DF6F7A" w:rsidP="00DF6F7A">
            <w:pPr>
              <w:tabs>
                <w:tab w:val="left" w:pos="33"/>
              </w:tabs>
              <w:ind w:firstLine="33"/>
              <w:rPr>
                <w:rFonts w:eastAsiaTheme="minorHAnsi"/>
              </w:rPr>
            </w:pPr>
            <w:r w:rsidRPr="00157937">
              <w:rPr>
                <w:rFonts w:eastAsiaTheme="minorHAnsi"/>
              </w:rPr>
              <w:t>3. Розробляє та подає на затвердження керівнику апарату посадову інструкцію на начальника Відділу та заступника начальника Відділу;</w:t>
            </w:r>
          </w:p>
          <w:p w:rsidR="00DF6F7A" w:rsidRPr="00C904DC" w:rsidRDefault="00DF6F7A" w:rsidP="00DF6F7A">
            <w:pPr>
              <w:tabs>
                <w:tab w:val="left" w:pos="33"/>
                <w:tab w:val="left" w:pos="10206"/>
              </w:tabs>
              <w:ind w:firstLine="33"/>
              <w:rPr>
                <w:color w:val="000000" w:themeColor="text1"/>
              </w:rPr>
            </w:pPr>
            <w:r w:rsidRPr="00157937">
              <w:rPr>
                <w:rFonts w:eastAsiaTheme="minorHAnsi"/>
              </w:rPr>
              <w:t>4. Планує роботу Відділу, вносить пропозиції щодо формування планів роботи</w:t>
            </w:r>
            <w:r w:rsidRPr="00540E1A">
              <w:rPr>
                <w:color w:val="000000" w:themeColor="text1"/>
              </w:rPr>
              <w:t xml:space="preserve"> Деснянської районної в місті Києві державної адміністрації</w:t>
            </w:r>
            <w:r w:rsidRPr="00157937">
              <w:rPr>
                <w:rFonts w:eastAsiaTheme="minorHAnsi"/>
              </w:rPr>
              <w:t>;</w:t>
            </w:r>
          </w:p>
          <w:p w:rsidR="00DF6F7A" w:rsidRPr="00C904DC" w:rsidRDefault="00DF6F7A" w:rsidP="00DF6F7A">
            <w:pPr>
              <w:tabs>
                <w:tab w:val="left" w:pos="33"/>
                <w:tab w:val="left" w:pos="10206"/>
              </w:tabs>
              <w:ind w:firstLine="33"/>
              <w:rPr>
                <w:color w:val="000000" w:themeColor="text1"/>
              </w:rPr>
            </w:pPr>
            <w:r>
              <w:rPr>
                <w:rFonts w:eastAsiaTheme="minorHAnsi"/>
              </w:rPr>
              <w:t>5</w:t>
            </w:r>
            <w:r w:rsidRPr="00157937">
              <w:rPr>
                <w:rFonts w:eastAsiaTheme="minorHAnsi"/>
              </w:rPr>
              <w:t xml:space="preserve">. Звітує перед керівником апарату та головою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 xml:space="preserve"> </w:t>
            </w:r>
            <w:r w:rsidRPr="00157937">
              <w:rPr>
                <w:rFonts w:eastAsiaTheme="minorHAnsi"/>
              </w:rPr>
              <w:t>про виконання покладених на Відділ завдань;</w:t>
            </w:r>
          </w:p>
          <w:p w:rsidR="00DF6F7A" w:rsidRPr="00384BC2" w:rsidRDefault="00DF6F7A" w:rsidP="00DF6F7A">
            <w:pPr>
              <w:tabs>
                <w:tab w:val="left" w:pos="33"/>
                <w:tab w:val="left" w:pos="10206"/>
              </w:tabs>
              <w:ind w:firstLine="33"/>
              <w:rPr>
                <w:color w:val="000000" w:themeColor="text1"/>
              </w:rPr>
            </w:pPr>
            <w:r>
              <w:rPr>
                <w:rFonts w:eastAsiaTheme="minorHAnsi"/>
              </w:rPr>
              <w:t>6</w:t>
            </w:r>
            <w:r w:rsidRPr="00157937">
              <w:rPr>
                <w:rFonts w:eastAsiaTheme="minorHAnsi"/>
              </w:rPr>
              <w:t xml:space="preserve">. Входить до складу Колегії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>;</w:t>
            </w:r>
          </w:p>
          <w:p w:rsidR="00DF6F7A" w:rsidRDefault="00DF6F7A" w:rsidP="00DF6F7A">
            <w:pPr>
              <w:tabs>
                <w:tab w:val="left" w:pos="33"/>
              </w:tabs>
              <w:ind w:firstLine="33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Pr="00157937">
              <w:rPr>
                <w:rFonts w:eastAsiaTheme="minorHAnsi"/>
              </w:rPr>
              <w:t>. Забезпечує організаційну підготовку до проведення виборів та референдумів на території Деснянського району міста Києва;</w:t>
            </w:r>
          </w:p>
          <w:p w:rsidR="00DF6F7A" w:rsidRDefault="00DF6F7A" w:rsidP="00DF6F7A">
            <w:pPr>
              <w:tabs>
                <w:tab w:val="left" w:pos="33"/>
              </w:tabs>
              <w:ind w:firstLine="33"/>
              <w:rPr>
                <w:rFonts w:eastAsiaTheme="minorHAnsi"/>
              </w:rPr>
            </w:pPr>
            <w:r>
              <w:rPr>
                <w:rFonts w:eastAsiaTheme="minorHAnsi"/>
              </w:rPr>
              <w:t>8</w:t>
            </w:r>
            <w:r w:rsidRPr="00157937">
              <w:rPr>
                <w:rFonts w:eastAsiaTheme="minorHAnsi"/>
              </w:rPr>
              <w:t xml:space="preserve">. За дорученням голови, першого заступника, заступників голови або керівника апарату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 xml:space="preserve"> </w:t>
            </w:r>
            <w:r w:rsidRPr="00157937">
              <w:rPr>
                <w:rFonts w:eastAsiaTheme="minorHAnsi"/>
              </w:rPr>
              <w:t xml:space="preserve">готує </w:t>
            </w:r>
            <w:proofErr w:type="spellStart"/>
            <w:r w:rsidRPr="00157937">
              <w:rPr>
                <w:rFonts w:eastAsiaTheme="minorHAnsi"/>
              </w:rPr>
              <w:t>про</w:t>
            </w:r>
            <w:r>
              <w:rPr>
                <w:rFonts w:eastAsiaTheme="minorHAnsi"/>
              </w:rPr>
              <w:t>є</w:t>
            </w:r>
            <w:r w:rsidRPr="00157937">
              <w:rPr>
                <w:rFonts w:eastAsiaTheme="minorHAnsi"/>
              </w:rPr>
              <w:t>кти</w:t>
            </w:r>
            <w:proofErr w:type="spellEnd"/>
            <w:r w:rsidRPr="00157937">
              <w:rPr>
                <w:rFonts w:eastAsiaTheme="minorHAnsi"/>
              </w:rPr>
              <w:t xml:space="preserve"> доручень голови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 xml:space="preserve"> </w:t>
            </w:r>
            <w:r w:rsidRPr="00157937">
              <w:rPr>
                <w:rFonts w:eastAsiaTheme="minorHAnsi"/>
              </w:rPr>
              <w:t>з питань, що відносяться до компетенції Відділу;</w:t>
            </w:r>
          </w:p>
          <w:p w:rsidR="00DF6F7A" w:rsidRPr="00DF6F7A" w:rsidRDefault="00DF6F7A" w:rsidP="00DF6F7A">
            <w:pPr>
              <w:tabs>
                <w:tab w:val="left" w:pos="33"/>
              </w:tabs>
              <w:ind w:firstLine="0"/>
              <w:rPr>
                <w:rFonts w:eastAsiaTheme="minorHAnsi"/>
              </w:rPr>
            </w:pPr>
          </w:p>
        </w:tc>
      </w:tr>
    </w:tbl>
    <w:p w:rsidR="00DF6F7A" w:rsidRPr="007F471E" w:rsidRDefault="00DF6F7A">
      <w:pPr>
        <w:spacing w:after="200" w:line="276" w:lineRule="auto"/>
        <w:ind w:firstLine="0"/>
        <w:rPr>
          <w:color w:val="000000" w:themeColor="text1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7371"/>
      </w:tblGrid>
      <w:tr w:rsidR="00A525A8" w:rsidRPr="007F471E" w:rsidTr="00A525A8">
        <w:trPr>
          <w:trHeight w:val="393"/>
        </w:trPr>
        <w:tc>
          <w:tcPr>
            <w:tcW w:w="9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5A8" w:rsidRPr="007F471E" w:rsidRDefault="00A525A8" w:rsidP="0041387B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A525A8" w:rsidRPr="007F471E" w:rsidTr="000B487F">
        <w:trPr>
          <w:trHeight w:val="448"/>
        </w:trPr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A525A8" w:rsidRPr="007F471E" w:rsidRDefault="00A525A8" w:rsidP="0041387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A525A8" w:rsidRPr="007F471E" w:rsidRDefault="00A525A8" w:rsidP="0041387B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A11F54" w:rsidRPr="007F471E" w:rsidTr="003C0C57">
        <w:trPr>
          <w:trHeight w:val="448"/>
        </w:trPr>
        <w:tc>
          <w:tcPr>
            <w:tcW w:w="2272" w:type="dxa"/>
            <w:tcBorders>
              <w:top w:val="single" w:sz="4" w:space="0" w:color="auto"/>
              <w:bottom w:val="nil"/>
            </w:tcBorders>
            <w:vAlign w:val="center"/>
          </w:tcPr>
          <w:p w:rsidR="00A11F54" w:rsidRPr="007F471E" w:rsidRDefault="00A11F54" w:rsidP="0041387B">
            <w:pPr>
              <w:ind w:right="13" w:firstLine="0"/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nil"/>
            </w:tcBorders>
            <w:vAlign w:val="center"/>
          </w:tcPr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Pr="00157937">
              <w:rPr>
                <w:rFonts w:eastAsiaTheme="minorHAnsi"/>
              </w:rPr>
              <w:t>. Бере участь в організації та проведенні в Деснянському районі міста Києва державних, професійних та релігійних свят;</w:t>
            </w:r>
          </w:p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157937">
              <w:rPr>
                <w:rFonts w:eastAsiaTheme="minorHAnsi"/>
              </w:rPr>
              <w:t>. Здійснює заходи щодо організації перебування офіційних делегацій Харківської та Житомирської областей у місті Києві;</w:t>
            </w:r>
          </w:p>
          <w:p w:rsidR="00A11F54" w:rsidRPr="00C904DC" w:rsidRDefault="00A11F54" w:rsidP="00DF6F7A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</w:rPr>
            </w:pPr>
            <w:r>
              <w:rPr>
                <w:rFonts w:eastAsiaTheme="minorHAnsi"/>
              </w:rPr>
              <w:t>11</w:t>
            </w:r>
            <w:r w:rsidRPr="00157937">
              <w:rPr>
                <w:rFonts w:eastAsiaTheme="minorHAnsi"/>
              </w:rPr>
              <w:t>. Представляє інтереси Відділу у взаємовідносинах з іншими структурними підрозділами</w:t>
            </w:r>
            <w:r w:rsidRPr="00540E1A">
              <w:rPr>
                <w:color w:val="000000" w:themeColor="text1"/>
              </w:rPr>
              <w:t xml:space="preserve"> Деснянської районної в місті Києві державної адміністрації</w:t>
            </w:r>
            <w:r w:rsidRPr="00157937">
              <w:rPr>
                <w:rFonts w:eastAsiaTheme="minorHAnsi"/>
              </w:rPr>
              <w:t>, з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дорученням керівництва</w:t>
            </w:r>
            <w:r w:rsidRPr="00540E1A">
              <w:rPr>
                <w:color w:val="000000" w:themeColor="text1"/>
              </w:rPr>
              <w:t xml:space="preserve"> Деснянської районної в місті Києві державної адміністрації</w:t>
            </w:r>
            <w:r w:rsidRPr="00157937">
              <w:rPr>
                <w:rFonts w:eastAsiaTheme="minorHAnsi"/>
              </w:rPr>
              <w:t>;</w:t>
            </w:r>
          </w:p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  <w:r w:rsidRPr="00157937">
              <w:rPr>
                <w:rFonts w:eastAsiaTheme="minorHAnsi"/>
              </w:rPr>
              <w:t>. Проводить особистий прийом громадян з питань, що належать до компетенції Відділу;</w:t>
            </w:r>
          </w:p>
          <w:p w:rsidR="00DF6F7A" w:rsidRDefault="00A11F54" w:rsidP="00DF6F7A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</w:rPr>
            </w:pPr>
            <w:r w:rsidRPr="00157937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3</w:t>
            </w:r>
            <w:r w:rsidRPr="00157937">
              <w:rPr>
                <w:rFonts w:eastAsiaTheme="minorHAnsi"/>
              </w:rPr>
              <w:t>. Узагальнює матеріали до Колегій та апаратних нарад  та передає їх голові</w:t>
            </w:r>
            <w:r w:rsidRPr="00540E1A">
              <w:rPr>
                <w:color w:val="000000" w:themeColor="text1"/>
              </w:rPr>
              <w:t xml:space="preserve"> Деснянської районної в місті Києві державної адміністрації</w:t>
            </w:r>
            <w:r w:rsidRPr="00157937">
              <w:rPr>
                <w:rFonts w:eastAsiaTheme="minorHAnsi"/>
              </w:rPr>
              <w:t>;</w:t>
            </w:r>
          </w:p>
          <w:p w:rsidR="00A11F54" w:rsidRPr="00CA4863" w:rsidRDefault="00A11F54" w:rsidP="00DF6F7A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</w:rPr>
            </w:pPr>
            <w:r>
              <w:rPr>
                <w:rFonts w:eastAsiaTheme="minorHAnsi"/>
              </w:rPr>
              <w:t>14</w:t>
            </w:r>
            <w:r w:rsidRPr="00157937">
              <w:rPr>
                <w:rFonts w:eastAsiaTheme="minorHAnsi"/>
              </w:rPr>
              <w:t xml:space="preserve">. Бере участь у підготовці звітів голови </w:t>
            </w:r>
            <w:r w:rsidRPr="00540E1A">
              <w:rPr>
                <w:color w:val="000000" w:themeColor="text1"/>
              </w:rPr>
              <w:t>Деснянської районної в місті Києві державної адміністрації</w:t>
            </w:r>
            <w:r>
              <w:rPr>
                <w:color w:val="000000" w:themeColor="text1"/>
              </w:rPr>
              <w:t>;</w:t>
            </w:r>
          </w:p>
          <w:p w:rsidR="00A11F54" w:rsidRPr="00CA4863" w:rsidRDefault="00A11F54" w:rsidP="00DF6F7A">
            <w:pPr>
              <w:tabs>
                <w:tab w:val="left" w:pos="0"/>
                <w:tab w:val="left" w:pos="10206"/>
              </w:tabs>
              <w:ind w:firstLine="0"/>
              <w:rPr>
                <w:color w:val="000000" w:themeColor="text1"/>
              </w:rPr>
            </w:pPr>
            <w:r>
              <w:rPr>
                <w:rFonts w:eastAsiaTheme="minorHAnsi"/>
              </w:rPr>
              <w:t>15</w:t>
            </w:r>
            <w:r w:rsidRPr="00157937">
              <w:rPr>
                <w:rFonts w:eastAsiaTheme="minorHAnsi"/>
              </w:rPr>
              <w:t>. Забезпечує підготовку самостійно або разом з іншими структурними підрозділами інформаційних та аналітичних матеріалів для подання голові</w:t>
            </w:r>
            <w:r w:rsidRPr="00540E1A">
              <w:rPr>
                <w:color w:val="000000" w:themeColor="text1"/>
              </w:rPr>
              <w:t xml:space="preserve"> Деснянської районної в місті Києві державної адміністрації</w:t>
            </w:r>
            <w:r w:rsidRPr="00157937">
              <w:rPr>
                <w:rFonts w:eastAsiaTheme="minorHAnsi"/>
              </w:rPr>
              <w:t>;</w:t>
            </w:r>
          </w:p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16. </w:t>
            </w:r>
            <w:r w:rsidRPr="00157937">
              <w:rPr>
                <w:rFonts w:eastAsiaTheme="minorHAnsi"/>
              </w:rPr>
              <w:t>Готує (бере участь у підготовці) проекти угод, договорів, меморандумів, протоколів зустрічей делегацій і робочих груп у межах своїх повноважень;</w:t>
            </w:r>
          </w:p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17. </w:t>
            </w:r>
            <w:r w:rsidRPr="00157937">
              <w:rPr>
                <w:rFonts w:eastAsiaTheme="minorHAnsi"/>
              </w:rPr>
              <w:t>Розглядає в установленому законодавством порядку звернення громадян, запити підприємств, установ і організацій;</w:t>
            </w:r>
          </w:p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  <w:r w:rsidRPr="00157937">
              <w:rPr>
                <w:rFonts w:eastAsiaTheme="minorHAnsi"/>
              </w:rPr>
              <w:t>. Опрацьовує запити і звернення народних депутатів України та депутатів Київської міської ради в межах компетенції;</w:t>
            </w:r>
          </w:p>
          <w:p w:rsidR="00A11F54" w:rsidRPr="00157937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19. </w:t>
            </w:r>
            <w:r w:rsidRPr="00157937">
              <w:rPr>
                <w:rFonts w:eastAsiaTheme="minorHAnsi"/>
              </w:rPr>
              <w:t>Відповідно до Закону України «Про доступ до публічної інформації» забезпечує доступ до публічної інформації, розпорядником якої є Відділ;</w:t>
            </w:r>
          </w:p>
          <w:p w:rsidR="00DF6F7A" w:rsidRDefault="00A11F54" w:rsidP="00DF6F7A">
            <w:pPr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20. </w:t>
            </w:r>
            <w:r w:rsidRPr="00157937">
              <w:rPr>
                <w:rFonts w:eastAsiaTheme="minorHAnsi"/>
              </w:rPr>
              <w:t>Здійснює інші повноваження, визначені законодавством.</w:t>
            </w:r>
          </w:p>
          <w:p w:rsidR="00DF6F7A" w:rsidRDefault="00DF6F7A" w:rsidP="00DF6F7A">
            <w:pPr>
              <w:ind w:firstLine="0"/>
              <w:rPr>
                <w:rFonts w:eastAsiaTheme="minorHAnsi"/>
              </w:rPr>
            </w:pPr>
          </w:p>
          <w:p w:rsidR="003C0C57" w:rsidRDefault="003C0C57" w:rsidP="00DF6F7A">
            <w:pPr>
              <w:ind w:firstLine="0"/>
              <w:rPr>
                <w:rFonts w:eastAsiaTheme="minorHAnsi"/>
              </w:rPr>
            </w:pPr>
          </w:p>
          <w:p w:rsidR="003C0C57" w:rsidRPr="00A11F54" w:rsidRDefault="003C0C57" w:rsidP="00DF6F7A">
            <w:pPr>
              <w:ind w:firstLine="0"/>
              <w:rPr>
                <w:rFonts w:eastAsiaTheme="minorHAnsi"/>
              </w:rPr>
            </w:pPr>
          </w:p>
        </w:tc>
      </w:tr>
      <w:tr w:rsidR="003C0C57" w:rsidRPr="007F471E" w:rsidTr="003C0C57">
        <w:trPr>
          <w:trHeight w:val="448"/>
        </w:trPr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C57" w:rsidRPr="007F471E" w:rsidRDefault="003C0C57" w:rsidP="0041387B">
            <w:pPr>
              <w:ind w:right="13" w:firstLine="0"/>
              <w:jc w:val="center"/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0C57" w:rsidRDefault="003C0C57" w:rsidP="003C0C57">
            <w:pPr>
              <w:ind w:firstLine="0"/>
              <w:jc w:val="right"/>
              <w:rPr>
                <w:rFonts w:eastAsiaTheme="minorHAnsi"/>
              </w:rPr>
            </w:pPr>
            <w:r w:rsidRPr="007F471E">
              <w:rPr>
                <w:color w:val="000000" w:themeColor="text1"/>
              </w:rPr>
              <w:t>Продовження таблиці</w:t>
            </w:r>
          </w:p>
        </w:tc>
      </w:tr>
      <w:tr w:rsidR="003C0C57" w:rsidRPr="007F471E" w:rsidTr="003C0C57">
        <w:trPr>
          <w:trHeight w:val="448"/>
        </w:trPr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3C0C57" w:rsidRPr="007F471E" w:rsidRDefault="003C0C57" w:rsidP="003C0C57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3C0C57" w:rsidRDefault="003C0C57" w:rsidP="003C0C57">
            <w:pPr>
              <w:ind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</w:t>
            </w:r>
          </w:p>
        </w:tc>
      </w:tr>
      <w:tr w:rsidR="00A525A8" w:rsidRPr="007F471E" w:rsidTr="000B487F">
        <w:trPr>
          <w:trHeight w:val="2325"/>
        </w:trPr>
        <w:tc>
          <w:tcPr>
            <w:tcW w:w="2272" w:type="dxa"/>
          </w:tcPr>
          <w:p w:rsidR="00A525A8" w:rsidRPr="007F471E" w:rsidRDefault="00A525A8" w:rsidP="0041387B">
            <w:pPr>
              <w:ind w:right="13" w:firstLine="0"/>
              <w:jc w:val="left"/>
              <w:rPr>
                <w:color w:val="000000" w:themeColor="text1"/>
              </w:rPr>
            </w:pPr>
            <w:r w:rsidRPr="00C66430">
              <w:t>Умови оплати праці</w:t>
            </w:r>
          </w:p>
        </w:tc>
        <w:tc>
          <w:tcPr>
            <w:tcW w:w="7371" w:type="dxa"/>
          </w:tcPr>
          <w:p w:rsidR="00A525A8" w:rsidRPr="007F471E" w:rsidRDefault="00A525A8" w:rsidP="00413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Посадовий оклад –</w:t>
            </w:r>
            <w:r w:rsidR="003C0C57">
              <w:t xml:space="preserve">7400 </w:t>
            </w:r>
            <w:r w:rsidRPr="007F471E">
              <w:rPr>
                <w:color w:val="000000" w:themeColor="text1"/>
              </w:rPr>
              <w:t>грн.</w:t>
            </w:r>
          </w:p>
          <w:p w:rsidR="00A525A8" w:rsidRPr="007F471E" w:rsidRDefault="00A525A8" w:rsidP="0041387B">
            <w:pPr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A525A8" w:rsidRPr="007F471E" w:rsidRDefault="00A525A8" w:rsidP="0041387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A525A8" w:rsidRPr="007F471E" w:rsidTr="002C4F3E">
        <w:trPr>
          <w:trHeight w:val="1684"/>
        </w:trPr>
        <w:tc>
          <w:tcPr>
            <w:tcW w:w="2272" w:type="dxa"/>
          </w:tcPr>
          <w:p w:rsidR="00A525A8" w:rsidRPr="007F471E" w:rsidRDefault="00A525A8" w:rsidP="0041387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371" w:type="dxa"/>
          </w:tcPr>
          <w:p w:rsidR="00A525A8" w:rsidRPr="009C6357" w:rsidRDefault="00A525A8" w:rsidP="0041387B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Безстроково</w:t>
            </w:r>
          </w:p>
          <w:p w:rsidR="00A525A8" w:rsidRPr="007F471E" w:rsidRDefault="00A525A8" w:rsidP="002C4F3E">
            <w:pPr>
              <w:tabs>
                <w:tab w:val="left" w:pos="0"/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9C6357">
              <w:rPr>
                <w:color w:val="000000" w:themeColor="text1"/>
              </w:rPr>
              <w:t>Для осіб, які досягли 65-річного віку, призначення здійснюється строком на один рік з правом повторного призначення без обов’язкового проведення конкурсу щорічно</w:t>
            </w:r>
            <w:r w:rsidR="002C4F3E">
              <w:rPr>
                <w:color w:val="000000" w:themeColor="text1"/>
              </w:rPr>
              <w:t>.</w:t>
            </w:r>
          </w:p>
        </w:tc>
      </w:tr>
      <w:tr w:rsidR="00A525A8" w:rsidRPr="007F471E" w:rsidTr="000B487F">
        <w:trPr>
          <w:trHeight w:val="2325"/>
        </w:trPr>
        <w:tc>
          <w:tcPr>
            <w:tcW w:w="2272" w:type="dxa"/>
          </w:tcPr>
          <w:p w:rsidR="00A525A8" w:rsidRPr="007F471E" w:rsidRDefault="00A525A8" w:rsidP="0041387B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7371" w:type="dxa"/>
          </w:tcPr>
          <w:p w:rsidR="00A525A8" w:rsidRPr="007F471E" w:rsidRDefault="00A525A8" w:rsidP="0041387B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Особа, яка бажає взяти участь у конкурсі, подає конкурсній комісії через Єдиний портал вакансій державної служби таку інформацію:</w:t>
            </w:r>
          </w:p>
          <w:p w:rsidR="00A525A8" w:rsidRDefault="00A525A8" w:rsidP="0041387B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1.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</w:t>
            </w:r>
            <w:r w:rsidR="00933581">
              <w:rPr>
                <w:color w:val="000000" w:themeColor="text1"/>
              </w:rPr>
              <w:br/>
            </w:r>
            <w:r w:rsidRPr="007F471E">
              <w:rPr>
                <w:color w:val="000000" w:themeColor="text1"/>
              </w:rPr>
              <w:t>№ 246 (зі змінами);</w:t>
            </w:r>
          </w:p>
          <w:p w:rsidR="002C4F3E" w:rsidRPr="007F471E" w:rsidRDefault="002C4F3E" w:rsidP="002C4F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 Резюме за формою згідно з додатком 2</w:t>
            </w:r>
            <w:r w:rsidRPr="007F471E">
              <w:rPr>
                <w:color w:val="000000" w:themeColor="text1"/>
                <w:vertAlign w:val="superscript"/>
              </w:rPr>
              <w:t>1</w:t>
            </w:r>
            <w:r w:rsidRPr="007F471E">
              <w:rPr>
                <w:color w:val="000000" w:themeColor="text1"/>
              </w:rPr>
              <w:t>, в якому обов’язково зазначається така інформація:</w:t>
            </w:r>
          </w:p>
          <w:p w:rsidR="002C4F3E" w:rsidRPr="007F471E" w:rsidRDefault="002C4F3E" w:rsidP="002C4F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ім’я, по батькові кандидата;</w:t>
            </w:r>
          </w:p>
          <w:p w:rsidR="002C4F3E" w:rsidRPr="007F471E" w:rsidRDefault="002C4F3E" w:rsidP="002C4F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реквізити документа, що посвідчує особу та підтверджує громадянство України;</w:t>
            </w:r>
          </w:p>
          <w:p w:rsidR="002C4F3E" w:rsidRPr="007F471E" w:rsidRDefault="002C4F3E" w:rsidP="002C4F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наявності відповідного ступеня вищої освіти;</w:t>
            </w:r>
          </w:p>
          <w:p w:rsidR="002C4F3E" w:rsidRPr="007F471E" w:rsidRDefault="002C4F3E" w:rsidP="002C4F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підтвердження рівня вільного володіння державною мовою;</w:t>
            </w:r>
          </w:p>
          <w:p w:rsidR="002C4F3E" w:rsidRPr="007F471E" w:rsidRDefault="002C4F3E" w:rsidP="002C4F3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A525A8" w:rsidRDefault="002C4F3E" w:rsidP="0041387B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 xml:space="preserve">3.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</w:t>
            </w:r>
          </w:p>
          <w:p w:rsidR="003C0C57" w:rsidRPr="007F471E" w:rsidRDefault="003C0C57" w:rsidP="0041387B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color w:val="000000" w:themeColor="text1"/>
              </w:rPr>
            </w:pPr>
          </w:p>
        </w:tc>
      </w:tr>
    </w:tbl>
    <w:p w:rsidR="000B487F" w:rsidRPr="007F471E" w:rsidRDefault="000B487F">
      <w:pPr>
        <w:spacing w:after="200" w:line="276" w:lineRule="auto"/>
        <w:ind w:firstLine="0"/>
        <w:rPr>
          <w:color w:val="000000" w:themeColor="text1"/>
        </w:rPr>
      </w:pPr>
    </w:p>
    <w:tbl>
      <w:tblPr>
        <w:tblW w:w="9926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  <w:gridCol w:w="7654"/>
      </w:tblGrid>
      <w:tr w:rsidR="00BA79F0" w:rsidRPr="007F471E" w:rsidTr="00FE7D24">
        <w:trPr>
          <w:trHeight w:val="280"/>
        </w:trPr>
        <w:tc>
          <w:tcPr>
            <w:tcW w:w="9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9F0" w:rsidRPr="007F471E" w:rsidRDefault="005A75EE" w:rsidP="005A75EE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BA79F0" w:rsidRPr="007F471E" w:rsidTr="00FE7D24">
        <w:trPr>
          <w:trHeight w:val="430"/>
        </w:trPr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BA79F0" w:rsidRPr="007F471E" w:rsidRDefault="005A75EE" w:rsidP="0024095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:rsidR="00BA79F0" w:rsidRPr="007F471E" w:rsidRDefault="005A75EE" w:rsidP="00240958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BA79F0" w:rsidRPr="007F471E" w:rsidTr="004B199E">
        <w:trPr>
          <w:trHeight w:val="1691"/>
        </w:trPr>
        <w:tc>
          <w:tcPr>
            <w:tcW w:w="2272" w:type="dxa"/>
          </w:tcPr>
          <w:p w:rsidR="00BA79F0" w:rsidRPr="007F471E" w:rsidRDefault="00BA79F0" w:rsidP="00FC02D6">
            <w:pPr>
              <w:ind w:right="13" w:firstLine="0"/>
              <w:jc w:val="left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240958" w:rsidRPr="00062897" w:rsidRDefault="0017070E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062897">
              <w:t>Закону. Подача додатків до заяви не є обов’язковою.</w:t>
            </w:r>
          </w:p>
          <w:p w:rsidR="0017070E" w:rsidRPr="00062897" w:rsidRDefault="0017070E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</w:p>
          <w:p w:rsidR="00240958" w:rsidRPr="00062897" w:rsidRDefault="00240958" w:rsidP="002409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right="102" w:firstLine="0"/>
            </w:pPr>
            <w:r w:rsidRPr="00062897">
              <w:t xml:space="preserve">Документи приймаються до 17:00 год. 00 хв. </w:t>
            </w:r>
          </w:p>
          <w:p w:rsidR="00BA79F0" w:rsidRPr="00062897" w:rsidRDefault="00233D6E" w:rsidP="006478CE">
            <w:pPr>
              <w:ind w:right="13" w:firstLine="0"/>
              <w:jc w:val="left"/>
            </w:pPr>
            <w:r w:rsidRPr="00062897">
              <w:t>0</w:t>
            </w:r>
            <w:r w:rsidR="006478CE">
              <w:t>8</w:t>
            </w:r>
            <w:r w:rsidRPr="00062897">
              <w:t>.0</w:t>
            </w:r>
            <w:r w:rsidR="0017070E" w:rsidRPr="00062897">
              <w:t>6</w:t>
            </w:r>
            <w:r w:rsidR="00240958" w:rsidRPr="00062897">
              <w:t>.2021 року</w:t>
            </w:r>
          </w:p>
        </w:tc>
      </w:tr>
      <w:tr w:rsidR="00BA79F0" w:rsidRPr="007F471E" w:rsidTr="00FE7D24">
        <w:trPr>
          <w:trHeight w:val="1167"/>
        </w:trPr>
        <w:tc>
          <w:tcPr>
            <w:tcW w:w="2272" w:type="dxa"/>
          </w:tcPr>
          <w:p w:rsidR="00BA79F0" w:rsidRPr="007F471E" w:rsidRDefault="005A75EE" w:rsidP="00FC02D6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Додаткові (необов’язкові) документи</w:t>
            </w:r>
          </w:p>
        </w:tc>
        <w:tc>
          <w:tcPr>
            <w:tcW w:w="7654" w:type="dxa"/>
          </w:tcPr>
          <w:p w:rsidR="00BA79F0" w:rsidRPr="00062897" w:rsidRDefault="000B0FCE" w:rsidP="00FC02D6">
            <w:pPr>
              <w:ind w:right="13" w:firstLine="0"/>
              <w:jc w:val="left"/>
            </w:pPr>
            <w:r w:rsidRPr="00062897"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FE7D24" w:rsidRPr="007F471E" w:rsidTr="00FE7D24">
        <w:trPr>
          <w:trHeight w:val="766"/>
        </w:trPr>
        <w:tc>
          <w:tcPr>
            <w:tcW w:w="2272" w:type="dxa"/>
          </w:tcPr>
          <w:p w:rsidR="004B5C6E" w:rsidRPr="00C66430" w:rsidRDefault="004B5C6E" w:rsidP="004B5C6E">
            <w:pPr>
              <w:ind w:firstLine="0"/>
            </w:pPr>
            <w:r w:rsidRPr="00C66430">
              <w:t xml:space="preserve">Дата і час початку проведення тестування кандидатів. </w:t>
            </w:r>
          </w:p>
          <w:p w:rsidR="004B5C6E" w:rsidRPr="00C66430" w:rsidRDefault="004B5C6E" w:rsidP="004B5C6E">
            <w:pPr>
              <w:ind w:left="37" w:firstLine="0"/>
            </w:pPr>
            <w:r w:rsidRPr="00C66430">
              <w:t>Місце або спосіб проведення тестування.</w:t>
            </w:r>
          </w:p>
          <w:p w:rsidR="00FE7D24" w:rsidRDefault="004B5C6E" w:rsidP="00467B4D">
            <w:pPr>
              <w:ind w:left="37" w:firstLine="0"/>
              <w:rPr>
                <w:shd w:val="clear" w:color="auto" w:fill="FFFFFF"/>
              </w:rPr>
            </w:pPr>
            <w:r w:rsidRPr="00C66430">
              <w:t xml:space="preserve">Місце або спосіб проведення співбесіди </w:t>
            </w:r>
            <w:r w:rsidRPr="007600E8">
              <w:rPr>
                <w:shd w:val="clear" w:color="auto" w:fill="FFFFFF"/>
              </w:rPr>
              <w:t xml:space="preserve">Місце або спосіб проведення співбесіди з </w:t>
            </w:r>
          </w:p>
          <w:p w:rsidR="00B94920" w:rsidRDefault="00B94920" w:rsidP="00467B4D">
            <w:pPr>
              <w:ind w:left="37" w:firstLine="0"/>
            </w:pPr>
            <w:r w:rsidRPr="007600E8">
              <w:rPr>
                <w:shd w:val="clear" w:color="auto" w:fill="FFFFFF"/>
              </w:rPr>
              <w:t xml:space="preserve">метою визначення </w:t>
            </w:r>
            <w:r>
              <w:rPr>
                <w:shd w:val="clear" w:color="auto" w:fill="FFFFFF"/>
              </w:rPr>
              <w:t>керівником державної служби</w:t>
            </w:r>
            <w:r w:rsidRPr="007600E8">
              <w:rPr>
                <w:shd w:val="clear" w:color="auto" w:fill="FFFFFF"/>
              </w:rPr>
              <w:t xml:space="preserve"> переможця конкурсу</w:t>
            </w:r>
            <w:r>
              <w:rPr>
                <w:shd w:val="clear" w:color="auto" w:fill="FFFFFF"/>
              </w:rPr>
              <w:t xml:space="preserve"> </w:t>
            </w:r>
            <w:r w:rsidRPr="00C66430">
              <w:t>(із зазначенням електронної платформи для комунікації дистанційно)</w:t>
            </w:r>
          </w:p>
          <w:p w:rsidR="00B94920" w:rsidRDefault="00B94920" w:rsidP="00467B4D">
            <w:pPr>
              <w:ind w:left="37" w:firstLine="0"/>
            </w:pPr>
          </w:p>
          <w:p w:rsidR="00B94920" w:rsidRDefault="00B94920" w:rsidP="00467B4D">
            <w:pPr>
              <w:ind w:left="37" w:firstLine="0"/>
              <w:rPr>
                <w:color w:val="000000" w:themeColor="text1"/>
              </w:rPr>
            </w:pPr>
          </w:p>
          <w:p w:rsidR="003C0C57" w:rsidRDefault="003C0C57" w:rsidP="00467B4D">
            <w:pPr>
              <w:ind w:left="37" w:firstLine="0"/>
              <w:rPr>
                <w:color w:val="000000" w:themeColor="text1"/>
              </w:rPr>
            </w:pPr>
          </w:p>
          <w:p w:rsidR="003C0C57" w:rsidRPr="007F471E" w:rsidRDefault="003C0C57" w:rsidP="00467B4D">
            <w:pPr>
              <w:ind w:left="37" w:firstLine="0"/>
              <w:rPr>
                <w:color w:val="000000" w:themeColor="text1"/>
              </w:rPr>
            </w:pPr>
          </w:p>
        </w:tc>
        <w:tc>
          <w:tcPr>
            <w:tcW w:w="7654" w:type="dxa"/>
          </w:tcPr>
          <w:p w:rsidR="00FE7D24" w:rsidRPr="00062897" w:rsidRDefault="00233D6E" w:rsidP="00FE7D24">
            <w:pPr>
              <w:spacing w:after="20"/>
              <w:ind w:right="125" w:firstLine="0"/>
            </w:pPr>
            <w:r w:rsidRPr="00062897">
              <w:t>1</w:t>
            </w:r>
            <w:r w:rsidR="006478CE">
              <w:t>4</w:t>
            </w:r>
            <w:r w:rsidRPr="00062897">
              <w:t>.0</w:t>
            </w:r>
            <w:r w:rsidR="004B199E" w:rsidRPr="00062897">
              <w:t>6</w:t>
            </w:r>
            <w:r w:rsidR="00FE7D24" w:rsidRPr="00062897">
              <w:t xml:space="preserve">.2021 року </w:t>
            </w:r>
            <w:r w:rsidR="006478CE">
              <w:t>09</w:t>
            </w:r>
            <w:r w:rsidR="00FE7D24" w:rsidRPr="00062897">
              <w:t xml:space="preserve"> год. </w:t>
            </w:r>
            <w:r w:rsidR="006478CE">
              <w:t>3</w:t>
            </w:r>
            <w:r w:rsidR="00FE7D24" w:rsidRPr="00062897">
              <w:t xml:space="preserve">0 хв. </w:t>
            </w:r>
          </w:p>
          <w:p w:rsidR="00FE7D24" w:rsidRPr="00062897" w:rsidRDefault="00FE7D24" w:rsidP="00FE7D24">
            <w:pPr>
              <w:spacing w:after="20"/>
              <w:ind w:left="187" w:right="125" w:firstLine="0"/>
            </w:pPr>
          </w:p>
          <w:p w:rsidR="00FE7D24" w:rsidRPr="00062897" w:rsidRDefault="00FE7D24" w:rsidP="00FE7D24">
            <w:pPr>
              <w:spacing w:after="20"/>
              <w:ind w:left="187" w:right="125" w:firstLine="0"/>
            </w:pPr>
          </w:p>
          <w:p w:rsidR="00FE7D24" w:rsidRPr="00062897" w:rsidRDefault="00FE7D24" w:rsidP="00FE7D24">
            <w:pPr>
              <w:spacing w:after="20"/>
              <w:ind w:right="125" w:firstLine="0"/>
            </w:pPr>
            <w:r w:rsidRPr="00062897">
              <w:t>м. Київ, просп. Маяковського, 29 (проведення тестування за фізичної присутності кандидатів)</w:t>
            </w:r>
          </w:p>
          <w:p w:rsidR="00B94920" w:rsidRPr="00062897" w:rsidRDefault="00B94920" w:rsidP="00FE7D24">
            <w:pPr>
              <w:spacing w:after="20"/>
              <w:ind w:right="125" w:firstLine="0"/>
            </w:pPr>
          </w:p>
          <w:p w:rsidR="00FE7D24" w:rsidRPr="00062897" w:rsidRDefault="00FE7D24" w:rsidP="00FE7D24">
            <w:pPr>
              <w:ind w:right="13" w:firstLine="0"/>
              <w:jc w:val="left"/>
            </w:pPr>
            <w:r w:rsidRPr="00062897">
              <w:t>м. Київ, просп. Маяковського, 29 (проведення співбесіди за фізичної присутності кандидатів)</w:t>
            </w:r>
          </w:p>
          <w:p w:rsidR="00B94920" w:rsidRPr="00062897" w:rsidRDefault="00B94920" w:rsidP="00FE7D24">
            <w:pPr>
              <w:ind w:right="13" w:firstLine="0"/>
              <w:jc w:val="left"/>
            </w:pPr>
          </w:p>
          <w:p w:rsidR="00933581" w:rsidRPr="00062897" w:rsidRDefault="00933581" w:rsidP="00FE7D24">
            <w:pPr>
              <w:ind w:right="13" w:firstLine="0"/>
              <w:jc w:val="left"/>
            </w:pPr>
            <w:r w:rsidRPr="00062897">
              <w:t xml:space="preserve">м. Київ, просп. Маяковського, 29 (проведення співбесіди </w:t>
            </w:r>
            <w:r w:rsidRPr="00062897">
              <w:rPr>
                <w:shd w:val="clear" w:color="auto" w:fill="FFFFFF"/>
              </w:rPr>
              <w:t>з метою визначення керівником державної служби переможця конкурсу</w:t>
            </w:r>
            <w:r w:rsidRPr="00062897">
              <w:t xml:space="preserve"> за фізичної присутності кандидатів)</w:t>
            </w:r>
          </w:p>
        </w:tc>
      </w:tr>
    </w:tbl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79"/>
        <w:gridCol w:w="1789"/>
        <w:gridCol w:w="7492"/>
      </w:tblGrid>
      <w:tr w:rsidR="000B0FCE" w:rsidRPr="007F471E" w:rsidTr="000B0FCE">
        <w:trPr>
          <w:trHeight w:val="483"/>
        </w:trPr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FCE" w:rsidRPr="007F471E" w:rsidRDefault="000B0FCE" w:rsidP="000B0FCE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lastRenderedPageBreak/>
              <w:t>Продовження таблиці</w:t>
            </w:r>
          </w:p>
        </w:tc>
      </w:tr>
      <w:tr w:rsidR="000B0FCE" w:rsidRPr="007F471E" w:rsidTr="007F471E">
        <w:trPr>
          <w:trHeight w:val="373"/>
        </w:trPr>
        <w:tc>
          <w:tcPr>
            <w:tcW w:w="2400" w:type="dxa"/>
            <w:gridSpan w:val="3"/>
            <w:tcBorders>
              <w:top w:val="single" w:sz="4" w:space="0" w:color="auto"/>
            </w:tcBorders>
          </w:tcPr>
          <w:p w:rsidR="000B0FCE" w:rsidRPr="007F471E" w:rsidRDefault="000B0FCE" w:rsidP="000B0FC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7492" w:type="dxa"/>
            <w:tcBorders>
              <w:top w:val="single" w:sz="4" w:space="0" w:color="auto"/>
            </w:tcBorders>
          </w:tcPr>
          <w:p w:rsidR="000B0FCE" w:rsidRPr="007F471E" w:rsidRDefault="000B0FCE" w:rsidP="000B0FC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</w:tr>
      <w:tr w:rsidR="000B0FCE" w:rsidRPr="007F471E" w:rsidTr="007F471E">
        <w:trPr>
          <w:trHeight w:val="1571"/>
        </w:trPr>
        <w:tc>
          <w:tcPr>
            <w:tcW w:w="2400" w:type="dxa"/>
            <w:gridSpan w:val="3"/>
          </w:tcPr>
          <w:p w:rsidR="000B0FCE" w:rsidRPr="007F471E" w:rsidRDefault="000B0FCE" w:rsidP="000B0FCE">
            <w:pPr>
              <w:ind w:right="13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492" w:type="dxa"/>
          </w:tcPr>
          <w:p w:rsidR="00612854" w:rsidRPr="007F471E" w:rsidRDefault="00612854" w:rsidP="00612854">
            <w:pPr>
              <w:ind w:firstLine="0"/>
              <w:rPr>
                <w:color w:val="000000" w:themeColor="text1"/>
                <w:shd w:val="clear" w:color="auto" w:fill="FFFFFF"/>
              </w:rPr>
            </w:pPr>
            <w:proofErr w:type="spellStart"/>
            <w:r w:rsidRPr="007F471E">
              <w:rPr>
                <w:color w:val="000000" w:themeColor="text1"/>
                <w:shd w:val="clear" w:color="auto" w:fill="FFFFFF"/>
              </w:rPr>
              <w:t>Дибкалюк</w:t>
            </w:r>
            <w:proofErr w:type="spellEnd"/>
            <w:r w:rsidRPr="007F471E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7F471E">
              <w:rPr>
                <w:color w:val="000000" w:themeColor="text1"/>
                <w:shd w:val="clear" w:color="auto" w:fill="FFFFFF"/>
              </w:rPr>
              <w:t>Каріна</w:t>
            </w:r>
            <w:proofErr w:type="spellEnd"/>
            <w:r w:rsidRPr="007F471E">
              <w:rPr>
                <w:color w:val="000000" w:themeColor="text1"/>
                <w:shd w:val="clear" w:color="auto" w:fill="FFFFFF"/>
              </w:rPr>
              <w:t xml:space="preserve"> Сергіївна</w:t>
            </w:r>
          </w:p>
          <w:p w:rsidR="00612854" w:rsidRPr="007F471E" w:rsidRDefault="00612854" w:rsidP="00612854">
            <w:pPr>
              <w:ind w:firstLine="0"/>
              <w:rPr>
                <w:color w:val="000000" w:themeColor="text1"/>
                <w:shd w:val="clear" w:color="auto" w:fill="FFFFFF"/>
              </w:rPr>
            </w:pPr>
            <w:r w:rsidRPr="007F471E">
              <w:rPr>
                <w:color w:val="000000" w:themeColor="text1"/>
                <w:shd w:val="clear" w:color="auto" w:fill="FFFFFF"/>
              </w:rPr>
              <w:t xml:space="preserve"> (044) 546-31-89</w:t>
            </w:r>
          </w:p>
          <w:p w:rsidR="000B0FCE" w:rsidRPr="007F471E" w:rsidRDefault="00612854" w:rsidP="00612854">
            <w:pPr>
              <w:ind w:right="13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  <w:shd w:val="clear" w:color="auto" w:fill="FFFFFF"/>
              </w:rPr>
              <w:t xml:space="preserve"> </w:t>
            </w:r>
            <w:r w:rsidRPr="007F471E">
              <w:rPr>
                <w:color w:val="000000" w:themeColor="text1"/>
                <w:shd w:val="clear" w:color="auto" w:fill="FFFFFF"/>
                <w:lang w:val="en-US"/>
              </w:rPr>
              <w:t>e</w:t>
            </w:r>
            <w:r w:rsidRPr="007F471E">
              <w:rPr>
                <w:color w:val="000000" w:themeColor="text1"/>
                <w:shd w:val="clear" w:color="auto" w:fill="FFFFFF"/>
              </w:rPr>
              <w:t>-</w:t>
            </w:r>
            <w:r w:rsidRPr="007F471E">
              <w:rPr>
                <w:color w:val="000000" w:themeColor="text1"/>
                <w:shd w:val="clear" w:color="auto" w:fill="FFFFFF"/>
                <w:lang w:val="en-US"/>
              </w:rPr>
              <w:t>mail</w:t>
            </w:r>
            <w:r w:rsidRPr="007F471E">
              <w:rPr>
                <w:color w:val="000000" w:themeColor="text1"/>
                <w:shd w:val="clear" w:color="auto" w:fill="FFFFFF"/>
              </w:rPr>
              <w:t>: vup_desnrda@kmda.gov.ua</w:t>
            </w:r>
          </w:p>
        </w:tc>
      </w:tr>
      <w:tr w:rsidR="000B0FCE" w:rsidRPr="007F471E" w:rsidTr="000B0FCE">
        <w:trPr>
          <w:trHeight w:val="450"/>
        </w:trPr>
        <w:tc>
          <w:tcPr>
            <w:tcW w:w="9892" w:type="dxa"/>
            <w:gridSpan w:val="4"/>
          </w:tcPr>
          <w:p w:rsidR="000B0FCE" w:rsidRPr="007F471E" w:rsidRDefault="000B0FCE" w:rsidP="00096FB3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Кваліфікаційні вимоги</w:t>
            </w:r>
          </w:p>
        </w:tc>
      </w:tr>
      <w:tr w:rsidR="000B0FCE" w:rsidRPr="007F471E" w:rsidTr="007F471E">
        <w:trPr>
          <w:trHeight w:val="935"/>
        </w:trPr>
        <w:tc>
          <w:tcPr>
            <w:tcW w:w="611" w:type="dxa"/>
            <w:gridSpan w:val="2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1.</w:t>
            </w:r>
          </w:p>
        </w:tc>
        <w:tc>
          <w:tcPr>
            <w:tcW w:w="1789" w:type="dxa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Освіта</w:t>
            </w:r>
          </w:p>
        </w:tc>
        <w:tc>
          <w:tcPr>
            <w:tcW w:w="7492" w:type="dxa"/>
          </w:tcPr>
          <w:p w:rsidR="000B0FCE" w:rsidRPr="007F471E" w:rsidRDefault="003C0C57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924FD7">
              <w:t xml:space="preserve">Вища освіта за освітнім ступенем </w:t>
            </w:r>
            <w:r>
              <w:t>не нижче магістра</w:t>
            </w:r>
          </w:p>
        </w:tc>
      </w:tr>
      <w:tr w:rsidR="000B0FCE" w:rsidRPr="007F471E" w:rsidTr="007F471E">
        <w:trPr>
          <w:trHeight w:val="1290"/>
        </w:trPr>
        <w:tc>
          <w:tcPr>
            <w:tcW w:w="611" w:type="dxa"/>
            <w:gridSpan w:val="2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2.</w:t>
            </w:r>
          </w:p>
        </w:tc>
        <w:tc>
          <w:tcPr>
            <w:tcW w:w="1789" w:type="dxa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Досвід роботи</w:t>
            </w:r>
          </w:p>
        </w:tc>
        <w:tc>
          <w:tcPr>
            <w:tcW w:w="7492" w:type="dxa"/>
          </w:tcPr>
          <w:p w:rsidR="000B0FCE" w:rsidRPr="003C0C57" w:rsidRDefault="003C0C57" w:rsidP="003C0C57">
            <w:pPr>
              <w:ind w:firstLine="0"/>
              <w:rPr>
                <w:shd w:val="clear" w:color="auto" w:fill="FFFFFF"/>
              </w:rPr>
            </w:pPr>
            <w:r w:rsidRPr="00B11361">
              <w:rPr>
                <w:shd w:val="clear" w:color="auto" w:fill="FFFFFF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0B0FCE" w:rsidRPr="007F471E" w:rsidTr="0004077E">
        <w:trPr>
          <w:trHeight w:val="1039"/>
        </w:trPr>
        <w:tc>
          <w:tcPr>
            <w:tcW w:w="611" w:type="dxa"/>
            <w:gridSpan w:val="2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3.</w:t>
            </w:r>
          </w:p>
        </w:tc>
        <w:tc>
          <w:tcPr>
            <w:tcW w:w="1789" w:type="dxa"/>
          </w:tcPr>
          <w:p w:rsidR="000B0FCE" w:rsidRPr="007F471E" w:rsidRDefault="000B0FCE" w:rsidP="000B0F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Володіння державною мовою</w:t>
            </w:r>
          </w:p>
        </w:tc>
        <w:tc>
          <w:tcPr>
            <w:tcW w:w="7492" w:type="dxa"/>
          </w:tcPr>
          <w:p w:rsidR="000B0FCE" w:rsidRPr="007F471E" w:rsidRDefault="00243B0A" w:rsidP="00243B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</w:t>
            </w:r>
            <w:r w:rsidR="000B0FCE" w:rsidRPr="007F471E">
              <w:rPr>
                <w:color w:val="000000" w:themeColor="text1"/>
              </w:rPr>
              <w:t>ільне володіння державною мовою</w:t>
            </w:r>
          </w:p>
        </w:tc>
      </w:tr>
      <w:tr w:rsidR="00F956C4" w:rsidRPr="007F471E" w:rsidTr="00F956C4">
        <w:trPr>
          <w:trHeight w:val="493"/>
        </w:trPr>
        <w:tc>
          <w:tcPr>
            <w:tcW w:w="9892" w:type="dxa"/>
            <w:gridSpan w:val="4"/>
          </w:tcPr>
          <w:p w:rsidR="00F956C4" w:rsidRPr="007F471E" w:rsidRDefault="00D24188" w:rsidP="00F95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jc w:val="center"/>
              <w:rPr>
                <w:color w:val="000000" w:themeColor="text1"/>
              </w:rPr>
            </w:pPr>
            <w:hyperlink r:id="rId8">
              <w:r w:rsidR="00F956C4" w:rsidRPr="007F471E">
                <w:rPr>
                  <w:color w:val="000000" w:themeColor="text1"/>
                </w:rPr>
                <w:t>Вимоги до компетентності</w:t>
              </w:r>
            </w:hyperlink>
          </w:p>
        </w:tc>
      </w:tr>
      <w:tr w:rsidR="00F956C4" w:rsidRPr="007F471E" w:rsidTr="007F471E">
        <w:trPr>
          <w:trHeight w:val="401"/>
        </w:trPr>
        <w:tc>
          <w:tcPr>
            <w:tcW w:w="2400" w:type="dxa"/>
            <w:gridSpan w:val="3"/>
          </w:tcPr>
          <w:p w:rsidR="00F956C4" w:rsidRPr="007F471E" w:rsidRDefault="00F956C4" w:rsidP="00F956C4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7492" w:type="dxa"/>
          </w:tcPr>
          <w:p w:rsidR="00F956C4" w:rsidRPr="007F471E" w:rsidRDefault="00F956C4" w:rsidP="00F956C4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7F471E" w:rsidRPr="007F471E" w:rsidTr="001C5D20">
        <w:trPr>
          <w:trHeight w:val="401"/>
        </w:trPr>
        <w:tc>
          <w:tcPr>
            <w:tcW w:w="532" w:type="dxa"/>
          </w:tcPr>
          <w:p w:rsidR="007F471E" w:rsidRPr="007F471E" w:rsidRDefault="007F471E" w:rsidP="007F471E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1868" w:type="dxa"/>
            <w:gridSpan w:val="2"/>
          </w:tcPr>
          <w:p w:rsidR="007F471E" w:rsidRPr="007F471E" w:rsidRDefault="003A1FAA" w:rsidP="007F471E">
            <w:pPr>
              <w:ind w:firstLine="0"/>
              <w:rPr>
                <w:color w:val="000000" w:themeColor="text1"/>
              </w:rPr>
            </w:pPr>
            <w:r>
              <w:t>Делегування завдань</w:t>
            </w:r>
          </w:p>
        </w:tc>
        <w:tc>
          <w:tcPr>
            <w:tcW w:w="7492" w:type="dxa"/>
          </w:tcPr>
          <w:p w:rsidR="003A1FAA" w:rsidRDefault="003A1FAA" w:rsidP="003A1FAA">
            <w:pPr>
              <w:ind w:left="-37" w:firstLine="0"/>
            </w:pPr>
            <w:r>
              <w:t>- уміння розподілити завдання між декількома працівниками та сформувати у них правильне розуміння кінцевої мети та очікуваного результату;</w:t>
            </w:r>
          </w:p>
          <w:p w:rsidR="007F471E" w:rsidRPr="003A1FAA" w:rsidRDefault="003A1FAA" w:rsidP="003A1FAA">
            <w:pPr>
              <w:ind w:left="-37" w:firstLine="0"/>
            </w:pPr>
            <w:r>
              <w:t>- здатність здійснювати супровід, моніторинг та контроль делегованих завдань, оцінювати ефективність їх виконання.</w:t>
            </w:r>
          </w:p>
        </w:tc>
      </w:tr>
      <w:tr w:rsidR="001C5D20" w:rsidRPr="007F471E" w:rsidTr="001C5D20">
        <w:trPr>
          <w:trHeight w:val="401"/>
        </w:trPr>
        <w:tc>
          <w:tcPr>
            <w:tcW w:w="532" w:type="dxa"/>
          </w:tcPr>
          <w:p w:rsidR="001C5D20" w:rsidRPr="007F471E" w:rsidRDefault="001C5D20" w:rsidP="001C5D20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868" w:type="dxa"/>
            <w:gridSpan w:val="2"/>
          </w:tcPr>
          <w:p w:rsidR="001C5D20" w:rsidRDefault="003A1FAA" w:rsidP="001C5D20">
            <w:pPr>
              <w:ind w:right="13" w:firstLine="0"/>
              <w:rPr>
                <w:color w:val="000000" w:themeColor="text1"/>
              </w:rPr>
            </w:pPr>
            <w:r w:rsidRPr="00156A70">
              <w:t>Ефективність координації з іншими</w:t>
            </w:r>
          </w:p>
        </w:tc>
        <w:tc>
          <w:tcPr>
            <w:tcW w:w="7492" w:type="dxa"/>
          </w:tcPr>
          <w:p w:rsidR="003A1FAA" w:rsidRPr="00156A70" w:rsidRDefault="003A1FAA" w:rsidP="003A1FAA">
            <w:pPr>
              <w:ind w:left="-37" w:firstLine="37"/>
            </w:pPr>
            <w:r w:rsidRPr="00156A70">
              <w:t>- здатність налагоджувати зв’язки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3A1FAA" w:rsidRPr="00156A70" w:rsidRDefault="003A1FAA" w:rsidP="003A1FAA">
            <w:pPr>
              <w:ind w:left="-37" w:firstLine="37"/>
            </w:pPr>
            <w:r w:rsidRPr="00156A70">
              <w:t>- уміння конструктивного обміну інформацією, узгодження та упорядкування дій;</w:t>
            </w:r>
          </w:p>
          <w:p w:rsidR="001C5D20" w:rsidRPr="003A1FAA" w:rsidRDefault="003A1FAA" w:rsidP="003A1FAA">
            <w:pPr>
              <w:ind w:left="-37" w:firstLine="37"/>
            </w:pPr>
            <w:r w:rsidRPr="00156A70">
              <w:t xml:space="preserve">- здатність до об’єднання та систематизації спільних зусиль </w:t>
            </w:r>
          </w:p>
        </w:tc>
      </w:tr>
      <w:tr w:rsidR="009C5065" w:rsidRPr="007F471E" w:rsidTr="001C5D20">
        <w:trPr>
          <w:trHeight w:val="401"/>
        </w:trPr>
        <w:tc>
          <w:tcPr>
            <w:tcW w:w="532" w:type="dxa"/>
          </w:tcPr>
          <w:p w:rsidR="009C5065" w:rsidRDefault="009C5065" w:rsidP="009C5065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868" w:type="dxa"/>
            <w:gridSpan w:val="2"/>
          </w:tcPr>
          <w:p w:rsidR="009C5065" w:rsidRDefault="008612A6" w:rsidP="009C5065">
            <w:pPr>
              <w:ind w:right="13" w:firstLine="0"/>
              <w:rPr>
                <w:color w:val="000000" w:themeColor="text1"/>
              </w:rPr>
            </w:pPr>
            <w:r w:rsidRPr="00156A70">
              <w:t>Аналітичні здібності</w:t>
            </w:r>
          </w:p>
        </w:tc>
        <w:tc>
          <w:tcPr>
            <w:tcW w:w="7492" w:type="dxa"/>
          </w:tcPr>
          <w:p w:rsidR="009C5065" w:rsidRPr="009C5065" w:rsidRDefault="008612A6" w:rsidP="00FB5077">
            <w:pPr>
              <w:ind w:left="-37" w:firstLine="0"/>
            </w:pPr>
            <w:r w:rsidRPr="00156A70">
              <w:t>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</w:t>
            </w:r>
            <w:r w:rsidR="00FB5077">
              <w:t>.</w:t>
            </w:r>
          </w:p>
        </w:tc>
      </w:tr>
    </w:tbl>
    <w:p w:rsidR="00B23C43" w:rsidRPr="007F471E" w:rsidRDefault="00B23C43" w:rsidP="000B0FCE">
      <w:pPr>
        <w:spacing w:line="276" w:lineRule="auto"/>
        <w:ind w:firstLine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37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4"/>
        <w:gridCol w:w="2355"/>
        <w:gridCol w:w="6949"/>
      </w:tblGrid>
      <w:tr w:rsidR="00B23C43" w:rsidRPr="007F471E" w:rsidTr="000419FC">
        <w:trPr>
          <w:trHeight w:val="567"/>
        </w:trPr>
        <w:tc>
          <w:tcPr>
            <w:tcW w:w="9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C43" w:rsidRPr="007F471E" w:rsidRDefault="00B23C43" w:rsidP="007024C4">
            <w:pPr>
              <w:ind w:right="13" w:firstLine="0"/>
              <w:jc w:val="righ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Продовження таблиці</w:t>
            </w:r>
          </w:p>
        </w:tc>
      </w:tr>
      <w:tr w:rsidR="000419FC" w:rsidRPr="007F471E" w:rsidTr="000419FC">
        <w:trPr>
          <w:trHeight w:val="373"/>
        </w:trPr>
        <w:tc>
          <w:tcPr>
            <w:tcW w:w="534" w:type="dxa"/>
            <w:tcBorders>
              <w:top w:val="single" w:sz="4" w:space="0" w:color="auto"/>
            </w:tcBorders>
          </w:tcPr>
          <w:p w:rsidR="000419FC" w:rsidRPr="007F471E" w:rsidRDefault="000419FC" w:rsidP="007024C4">
            <w:pPr>
              <w:ind w:right="13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419FC" w:rsidRPr="007F471E" w:rsidRDefault="000419FC" w:rsidP="007024C4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0419FC" w:rsidRPr="007F471E" w:rsidRDefault="000419FC" w:rsidP="007024C4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04077E" w:rsidRPr="007F471E" w:rsidTr="000419FC">
        <w:trPr>
          <w:trHeight w:val="373"/>
        </w:trPr>
        <w:tc>
          <w:tcPr>
            <w:tcW w:w="534" w:type="dxa"/>
            <w:tcBorders>
              <w:top w:val="single" w:sz="4" w:space="0" w:color="auto"/>
            </w:tcBorders>
          </w:tcPr>
          <w:p w:rsidR="0004077E" w:rsidRDefault="0004077E" w:rsidP="007024C4">
            <w:pPr>
              <w:ind w:right="13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4077E" w:rsidRDefault="008612A6" w:rsidP="0004077E">
            <w:pPr>
              <w:ind w:right="13" w:firstLine="0"/>
              <w:jc w:val="left"/>
            </w:pPr>
            <w:proofErr w:type="spellStart"/>
            <w:r>
              <w:t>Багатозадачність</w:t>
            </w:r>
            <w:proofErr w:type="spellEnd"/>
          </w:p>
        </w:tc>
        <w:tc>
          <w:tcPr>
            <w:tcW w:w="6949" w:type="dxa"/>
            <w:tcBorders>
              <w:top w:val="single" w:sz="4" w:space="0" w:color="auto"/>
            </w:tcBorders>
          </w:tcPr>
          <w:p w:rsidR="008612A6" w:rsidRDefault="008612A6" w:rsidP="008612A6">
            <w:pPr>
              <w:pStyle w:val="aa"/>
              <w:ind w:left="-37" w:firstLine="0"/>
            </w:pPr>
            <w:r>
              <w:t>- здатність швидко змінювати напрям роботи (діяльності);</w:t>
            </w:r>
          </w:p>
          <w:p w:rsidR="008612A6" w:rsidRDefault="008612A6" w:rsidP="008612A6">
            <w:pPr>
              <w:pStyle w:val="aa"/>
              <w:ind w:left="-37" w:firstLine="0"/>
            </w:pPr>
            <w:r>
              <w:t xml:space="preserve">- уміння </w:t>
            </w:r>
            <w:r w:rsidR="00FB5077">
              <w:t>розкладати завдання на процеси</w:t>
            </w:r>
            <w:r>
              <w:t>, спрощувати їх.</w:t>
            </w:r>
          </w:p>
          <w:p w:rsidR="0004077E" w:rsidRDefault="0004077E" w:rsidP="008612A6">
            <w:pPr>
              <w:ind w:left="-37" w:firstLine="37"/>
            </w:pPr>
          </w:p>
        </w:tc>
      </w:tr>
      <w:tr w:rsidR="000419FC" w:rsidRPr="007F471E" w:rsidTr="000419FC">
        <w:trPr>
          <w:trHeight w:val="935"/>
        </w:trPr>
        <w:tc>
          <w:tcPr>
            <w:tcW w:w="534" w:type="dxa"/>
          </w:tcPr>
          <w:p w:rsidR="000419FC" w:rsidRPr="007F471E" w:rsidRDefault="009F370A" w:rsidP="00041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409" w:type="dxa"/>
            <w:gridSpan w:val="2"/>
          </w:tcPr>
          <w:p w:rsidR="000419FC" w:rsidRDefault="008612A6" w:rsidP="000419FC">
            <w:pPr>
              <w:ind w:hanging="2"/>
              <w:jc w:val="left"/>
            </w:pPr>
            <w:r>
              <w:t>Комунікація та взаємодія</w:t>
            </w:r>
          </w:p>
        </w:tc>
        <w:tc>
          <w:tcPr>
            <w:tcW w:w="6949" w:type="dxa"/>
          </w:tcPr>
          <w:p w:rsidR="008612A6" w:rsidRDefault="008612A6" w:rsidP="008612A6">
            <w:pPr>
              <w:ind w:firstLine="0"/>
            </w:pPr>
            <w:r>
              <w:t>- здатність ефективно взаємодіяти – дослухатися, сприймати та викладати думку;</w:t>
            </w:r>
          </w:p>
          <w:p w:rsidR="008612A6" w:rsidRDefault="008612A6" w:rsidP="008612A6">
            <w:pPr>
              <w:ind w:firstLine="0"/>
            </w:pPr>
            <w:r>
              <w:t>- здатність переконувати інших за допомогою аргументів та послідовної комунікації.</w:t>
            </w:r>
          </w:p>
          <w:p w:rsidR="000419FC" w:rsidRDefault="000419FC" w:rsidP="000419FC">
            <w:pPr>
              <w:ind w:firstLine="0"/>
            </w:pPr>
          </w:p>
        </w:tc>
      </w:tr>
      <w:tr w:rsidR="00046E4A" w:rsidRPr="007F471E" w:rsidTr="00046E4A">
        <w:trPr>
          <w:trHeight w:val="485"/>
        </w:trPr>
        <w:tc>
          <w:tcPr>
            <w:tcW w:w="9892" w:type="dxa"/>
            <w:gridSpan w:val="4"/>
          </w:tcPr>
          <w:p w:rsidR="0082554F" w:rsidRPr="007F471E" w:rsidRDefault="00046E4A" w:rsidP="0082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pacing w:before="240" w:after="240"/>
              <w:ind w:right="272"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Професійні знання</w:t>
            </w:r>
          </w:p>
        </w:tc>
      </w:tr>
      <w:tr w:rsidR="00D96DE4" w:rsidRPr="007F471E" w:rsidTr="00D96DE4">
        <w:trPr>
          <w:trHeight w:val="485"/>
        </w:trPr>
        <w:tc>
          <w:tcPr>
            <w:tcW w:w="2943" w:type="dxa"/>
            <w:gridSpan w:val="3"/>
          </w:tcPr>
          <w:p w:rsidR="00D96DE4" w:rsidRPr="007F471E" w:rsidRDefault="00D96DE4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Вимога</w:t>
            </w:r>
          </w:p>
        </w:tc>
        <w:tc>
          <w:tcPr>
            <w:tcW w:w="6949" w:type="dxa"/>
          </w:tcPr>
          <w:p w:rsidR="00D96DE4" w:rsidRPr="007F471E" w:rsidRDefault="00D96DE4" w:rsidP="00046E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ind w:right="272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Компоненти вимоги</w:t>
            </w:r>
          </w:p>
        </w:tc>
      </w:tr>
      <w:tr w:rsidR="00046E4A" w:rsidRPr="007F471E" w:rsidTr="007024C4">
        <w:trPr>
          <w:trHeight w:val="1290"/>
        </w:trPr>
        <w:tc>
          <w:tcPr>
            <w:tcW w:w="588" w:type="dxa"/>
            <w:gridSpan w:val="2"/>
          </w:tcPr>
          <w:p w:rsidR="00046E4A" w:rsidRPr="007F471E" w:rsidRDefault="00046E4A" w:rsidP="007024C4">
            <w:pP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1</w:t>
            </w:r>
          </w:p>
        </w:tc>
        <w:tc>
          <w:tcPr>
            <w:tcW w:w="2355" w:type="dxa"/>
          </w:tcPr>
          <w:p w:rsidR="00046E4A" w:rsidRPr="007F471E" w:rsidRDefault="00046E4A" w:rsidP="007024C4">
            <w:pPr>
              <w:spacing w:after="20"/>
              <w:ind w:left="120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</w:t>
            </w:r>
          </w:p>
        </w:tc>
        <w:tc>
          <w:tcPr>
            <w:tcW w:w="6949" w:type="dxa"/>
          </w:tcPr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Знання: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Конституції України;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державну службу»;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Закону України «Про запобігання корупції»</w:t>
            </w:r>
          </w:p>
          <w:p w:rsidR="00046E4A" w:rsidRPr="007F471E" w:rsidRDefault="00046E4A" w:rsidP="00046E4A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та іншого законодавства</w:t>
            </w:r>
          </w:p>
        </w:tc>
      </w:tr>
      <w:tr w:rsidR="00046E4A" w:rsidRPr="007F471E" w:rsidTr="007024C4">
        <w:trPr>
          <w:trHeight w:val="1290"/>
        </w:trPr>
        <w:tc>
          <w:tcPr>
            <w:tcW w:w="588" w:type="dxa"/>
            <w:gridSpan w:val="2"/>
          </w:tcPr>
          <w:p w:rsidR="00046E4A" w:rsidRPr="007F471E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2</w:t>
            </w:r>
          </w:p>
        </w:tc>
        <w:tc>
          <w:tcPr>
            <w:tcW w:w="2355" w:type="dxa"/>
          </w:tcPr>
          <w:p w:rsidR="00046E4A" w:rsidRPr="007F471E" w:rsidRDefault="00046E4A" w:rsidP="007024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 законодавства у сфері</w:t>
            </w:r>
          </w:p>
        </w:tc>
        <w:tc>
          <w:tcPr>
            <w:tcW w:w="6949" w:type="dxa"/>
          </w:tcPr>
          <w:p w:rsidR="00C56A2C" w:rsidRPr="00C40BB7" w:rsidRDefault="00C56A2C" w:rsidP="00C40BB7">
            <w:pPr>
              <w:tabs>
                <w:tab w:val="left" w:pos="129"/>
              </w:tabs>
              <w:spacing w:after="20"/>
              <w:ind w:right="120" w:firstLine="0"/>
              <w:rPr>
                <w:color w:val="000000" w:themeColor="text1"/>
              </w:rPr>
            </w:pPr>
            <w:r w:rsidRPr="007F471E">
              <w:rPr>
                <w:color w:val="000000" w:themeColor="text1"/>
              </w:rPr>
              <w:t>Знання:</w:t>
            </w:r>
          </w:p>
          <w:p w:rsidR="00C56A2C" w:rsidRDefault="00C56A2C" w:rsidP="00C40BB7">
            <w:pPr>
              <w:ind w:firstLine="0"/>
            </w:pPr>
            <w:r w:rsidRPr="000727F9">
              <w:t>Виборч</w:t>
            </w:r>
            <w:r>
              <w:t>ого</w:t>
            </w:r>
            <w:r w:rsidRPr="000727F9">
              <w:t xml:space="preserve"> Кодекс</w:t>
            </w:r>
            <w:r>
              <w:t>у</w:t>
            </w:r>
            <w:r w:rsidRPr="000727F9">
              <w:t xml:space="preserve"> України</w:t>
            </w:r>
            <w:r>
              <w:t>;</w:t>
            </w:r>
          </w:p>
          <w:p w:rsidR="00C56A2C" w:rsidRDefault="00C56A2C" w:rsidP="00C40BB7">
            <w:pPr>
              <w:ind w:left="34" w:firstLine="0"/>
            </w:pPr>
            <w:r>
              <w:t xml:space="preserve">Закону України </w:t>
            </w:r>
            <w:r w:rsidRPr="007760EC">
              <w:t>«Про столицю України – місто-герой Київ»</w:t>
            </w:r>
            <w:r>
              <w:t>;</w:t>
            </w:r>
            <w:r w:rsidRPr="007760EC">
              <w:t xml:space="preserve"> </w:t>
            </w:r>
          </w:p>
          <w:p w:rsidR="00C56A2C" w:rsidRPr="000727F9" w:rsidRDefault="00C56A2C" w:rsidP="00C40BB7">
            <w:pPr>
              <w:ind w:left="34" w:firstLine="0"/>
            </w:pPr>
            <w:r w:rsidRPr="000727F9">
              <w:t>Закон</w:t>
            </w:r>
            <w:r>
              <w:t>у</w:t>
            </w:r>
            <w:r w:rsidRPr="000727F9">
              <w:t xml:space="preserve"> України «Про місцеві державні адміністрації»;</w:t>
            </w:r>
          </w:p>
          <w:p w:rsidR="00C56A2C" w:rsidRPr="000727F9" w:rsidRDefault="00C56A2C" w:rsidP="00C40BB7">
            <w:pPr>
              <w:ind w:left="34" w:firstLine="0"/>
            </w:pPr>
            <w:r>
              <w:t>постанов та розпоряджень</w:t>
            </w:r>
            <w:r w:rsidRPr="000727F9">
              <w:t xml:space="preserve"> Президента України та Кабінету Міністрів України</w:t>
            </w:r>
            <w:r>
              <w:t xml:space="preserve"> стосовно заходів, пам’ятних дат та державних свят</w:t>
            </w:r>
            <w:r w:rsidRPr="000727F9">
              <w:t>;</w:t>
            </w:r>
          </w:p>
          <w:p w:rsidR="00C56A2C" w:rsidRPr="000727F9" w:rsidRDefault="00A07B5A" w:rsidP="00C40BB7">
            <w:pPr>
              <w:ind w:left="34" w:firstLine="0"/>
            </w:pPr>
            <w:r>
              <w:t>Р</w:t>
            </w:r>
            <w:r w:rsidR="00C56A2C" w:rsidRPr="000727F9">
              <w:t>ішення Київської міської ради</w:t>
            </w:r>
            <w:r w:rsidR="00C56A2C">
              <w:t xml:space="preserve"> «</w:t>
            </w:r>
            <w:r w:rsidR="00C56A2C" w:rsidRPr="000727F9">
              <w:t>Про громадський звіт щодо роботи районних державних адміністрацій</w:t>
            </w:r>
            <w:r w:rsidR="00C56A2C">
              <w:t xml:space="preserve">» від </w:t>
            </w:r>
            <w:r w:rsidR="00C56A2C" w:rsidRPr="00C56A2C">
              <w:rPr>
                <w:bCs/>
                <w:shd w:val="clear" w:color="auto" w:fill="FFFFFF"/>
              </w:rPr>
              <w:t>09 лютого 2017 року № 832/1836</w:t>
            </w:r>
            <w:r w:rsidR="00C56A2C" w:rsidRPr="00C56A2C">
              <w:t>;</w:t>
            </w:r>
            <w:r w:rsidR="00C56A2C" w:rsidRPr="000727F9">
              <w:t xml:space="preserve"> </w:t>
            </w:r>
          </w:p>
          <w:p w:rsidR="00C56A2C" w:rsidRPr="000727F9" w:rsidRDefault="00A07B5A" w:rsidP="00C40BB7">
            <w:pPr>
              <w:ind w:left="34" w:firstLine="0"/>
            </w:pPr>
            <w:r>
              <w:t>Розпоряджень</w:t>
            </w:r>
            <w:r w:rsidR="00C56A2C" w:rsidRPr="000727F9">
              <w:t xml:space="preserve"> Київської міської та </w:t>
            </w:r>
            <w:r>
              <w:t xml:space="preserve">Деснянської </w:t>
            </w:r>
            <w:r w:rsidR="00C56A2C" w:rsidRPr="000727F9">
              <w:t xml:space="preserve">районної </w:t>
            </w:r>
            <w:r>
              <w:t>у місті Києві</w:t>
            </w:r>
            <w:r w:rsidR="0003789E">
              <w:t xml:space="preserve"> державних</w:t>
            </w:r>
            <w:r>
              <w:t xml:space="preserve"> а</w:t>
            </w:r>
            <w:r w:rsidRPr="000727F9">
              <w:t>дміністрацій</w:t>
            </w:r>
            <w:r w:rsidR="00C56A2C">
              <w:t xml:space="preserve"> щодо заходів, планів, звітів</w:t>
            </w:r>
            <w:r>
              <w:t>.</w:t>
            </w:r>
          </w:p>
          <w:p w:rsidR="00C56A2C" w:rsidRDefault="00C56A2C" w:rsidP="005D0305">
            <w:pPr>
              <w:ind w:left="34" w:firstLine="0"/>
            </w:pPr>
          </w:p>
          <w:p w:rsidR="00046E4A" w:rsidRPr="005D0305" w:rsidRDefault="00046E4A" w:rsidP="0003789E"/>
        </w:tc>
      </w:tr>
    </w:tbl>
    <w:p w:rsidR="00046E4A" w:rsidRDefault="00046E4A" w:rsidP="005D0305">
      <w:pPr>
        <w:ind w:right="13" w:firstLine="0"/>
        <w:jc w:val="left"/>
        <w:rPr>
          <w:color w:val="000000" w:themeColor="text1"/>
        </w:rPr>
      </w:pPr>
    </w:p>
    <w:p w:rsidR="009C5065" w:rsidRPr="007F471E" w:rsidRDefault="009C5065" w:rsidP="005D0305">
      <w:pPr>
        <w:ind w:right="13" w:firstLine="0"/>
        <w:jc w:val="left"/>
        <w:rPr>
          <w:color w:val="000000" w:themeColor="text1"/>
        </w:rPr>
      </w:pPr>
    </w:p>
    <w:p w:rsidR="00FC02D6" w:rsidRPr="007F471E" w:rsidRDefault="00046E4A" w:rsidP="00E10F95">
      <w:pPr>
        <w:ind w:left="-142" w:right="13" w:firstLine="0"/>
        <w:jc w:val="left"/>
        <w:rPr>
          <w:color w:val="000000" w:themeColor="text1"/>
        </w:rPr>
      </w:pPr>
      <w:r w:rsidRPr="007F471E">
        <w:rPr>
          <w:color w:val="000000" w:themeColor="text1"/>
        </w:rPr>
        <w:t>Керівник апарату</w:t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</w:r>
      <w:r w:rsidRPr="007F471E">
        <w:rPr>
          <w:color w:val="000000" w:themeColor="text1"/>
        </w:rPr>
        <w:tab/>
        <w:t>Ольга МАШКІВСЬКА</w:t>
      </w:r>
    </w:p>
    <w:sectPr w:rsidR="00FC02D6" w:rsidRPr="007F471E" w:rsidSect="00EF7B6C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595" w:rsidRDefault="00075595" w:rsidP="009B41F0">
      <w:r>
        <w:separator/>
      </w:r>
    </w:p>
  </w:endnote>
  <w:endnote w:type="continuationSeparator" w:id="0">
    <w:p w:rsidR="00075595" w:rsidRDefault="00075595" w:rsidP="009B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595" w:rsidRDefault="00075595" w:rsidP="009B41F0">
      <w:r>
        <w:separator/>
      </w:r>
    </w:p>
  </w:footnote>
  <w:footnote w:type="continuationSeparator" w:id="0">
    <w:p w:rsidR="00075595" w:rsidRDefault="00075595" w:rsidP="009B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2327"/>
      <w:docPartObj>
        <w:docPartGallery w:val="Page Numbers (Top of Page)"/>
        <w:docPartUnique/>
      </w:docPartObj>
    </w:sdtPr>
    <w:sdtContent>
      <w:p w:rsidR="00EF7B6C" w:rsidRDefault="00D24188">
        <w:pPr>
          <w:pStyle w:val="a5"/>
          <w:jc w:val="center"/>
        </w:pPr>
        <w:fldSimple w:instr=" PAGE   \* MERGEFORMAT ">
          <w:r w:rsidR="003E73B8">
            <w:rPr>
              <w:noProof/>
            </w:rPr>
            <w:t>2</w:t>
          </w:r>
        </w:fldSimple>
      </w:p>
    </w:sdtContent>
  </w:sdt>
  <w:p w:rsidR="00EF7B6C" w:rsidRDefault="00EF7B6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141"/>
    <w:multiLevelType w:val="multilevel"/>
    <w:tmpl w:val="8C425D3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D9541C"/>
    <w:multiLevelType w:val="hybridMultilevel"/>
    <w:tmpl w:val="707830D4"/>
    <w:lvl w:ilvl="0" w:tplc="565A0FD2">
      <w:start w:val="4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162A04E8"/>
    <w:multiLevelType w:val="hybridMultilevel"/>
    <w:tmpl w:val="847C06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3195"/>
    <w:multiLevelType w:val="hybridMultilevel"/>
    <w:tmpl w:val="80E66C0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EEC22B6"/>
    <w:multiLevelType w:val="hybridMultilevel"/>
    <w:tmpl w:val="F2A8D9AC"/>
    <w:lvl w:ilvl="0" w:tplc="2CD8DDAE">
      <w:start w:val="1"/>
      <w:numFmt w:val="decimal"/>
      <w:lvlText w:val="%1."/>
      <w:lvlJc w:val="left"/>
      <w:pPr>
        <w:ind w:left="990" w:hanging="99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BA1A2D"/>
    <w:multiLevelType w:val="hybridMultilevel"/>
    <w:tmpl w:val="911450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00040"/>
    <w:multiLevelType w:val="multilevel"/>
    <w:tmpl w:val="AD760DDC"/>
    <w:lvl w:ilvl="0">
      <w:start w:val="1"/>
      <w:numFmt w:val="bullet"/>
      <w:lvlText w:val="-"/>
      <w:lvlJc w:val="left"/>
      <w:pPr>
        <w:ind w:left="3195" w:hanging="360"/>
      </w:p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B2D6566"/>
    <w:multiLevelType w:val="hybridMultilevel"/>
    <w:tmpl w:val="B1BE6D1E"/>
    <w:lvl w:ilvl="0" w:tplc="8E0030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1F0"/>
    <w:rsid w:val="000311B7"/>
    <w:rsid w:val="00033E40"/>
    <w:rsid w:val="00036EC3"/>
    <w:rsid w:val="0003789E"/>
    <w:rsid w:val="0004077E"/>
    <w:rsid w:val="000419FC"/>
    <w:rsid w:val="00046E4A"/>
    <w:rsid w:val="00047919"/>
    <w:rsid w:val="0005756D"/>
    <w:rsid w:val="00062897"/>
    <w:rsid w:val="00063804"/>
    <w:rsid w:val="00075595"/>
    <w:rsid w:val="000756CE"/>
    <w:rsid w:val="00096FB3"/>
    <w:rsid w:val="000A7849"/>
    <w:rsid w:val="000B0FCE"/>
    <w:rsid w:val="000B22E3"/>
    <w:rsid w:val="000B487F"/>
    <w:rsid w:val="000D2F38"/>
    <w:rsid w:val="000D7330"/>
    <w:rsid w:val="000E1AF6"/>
    <w:rsid w:val="001110DF"/>
    <w:rsid w:val="00121D29"/>
    <w:rsid w:val="00147B31"/>
    <w:rsid w:val="0017070E"/>
    <w:rsid w:val="001708DC"/>
    <w:rsid w:val="001729A7"/>
    <w:rsid w:val="001C5D20"/>
    <w:rsid w:val="001D67D7"/>
    <w:rsid w:val="001F131C"/>
    <w:rsid w:val="001F19D8"/>
    <w:rsid w:val="00206B7B"/>
    <w:rsid w:val="00210FA8"/>
    <w:rsid w:val="00213B16"/>
    <w:rsid w:val="00213DD4"/>
    <w:rsid w:val="00233D6E"/>
    <w:rsid w:val="00240958"/>
    <w:rsid w:val="00243B0A"/>
    <w:rsid w:val="00245D07"/>
    <w:rsid w:val="002A3836"/>
    <w:rsid w:val="002B0131"/>
    <w:rsid w:val="002B62C2"/>
    <w:rsid w:val="002C4F3E"/>
    <w:rsid w:val="002D2C57"/>
    <w:rsid w:val="002F5447"/>
    <w:rsid w:val="002F5B64"/>
    <w:rsid w:val="003470B6"/>
    <w:rsid w:val="003A1FAA"/>
    <w:rsid w:val="003B35D2"/>
    <w:rsid w:val="003B69E6"/>
    <w:rsid w:val="003C0C57"/>
    <w:rsid w:val="003D5D58"/>
    <w:rsid w:val="003E1480"/>
    <w:rsid w:val="003E73B8"/>
    <w:rsid w:val="003F5CF7"/>
    <w:rsid w:val="004014FF"/>
    <w:rsid w:val="004020B9"/>
    <w:rsid w:val="00405A2B"/>
    <w:rsid w:val="0041387B"/>
    <w:rsid w:val="0042388F"/>
    <w:rsid w:val="0043458F"/>
    <w:rsid w:val="00446C4E"/>
    <w:rsid w:val="00462116"/>
    <w:rsid w:val="00467B4D"/>
    <w:rsid w:val="0048631C"/>
    <w:rsid w:val="00486D02"/>
    <w:rsid w:val="00487A34"/>
    <w:rsid w:val="00491654"/>
    <w:rsid w:val="004A2A6F"/>
    <w:rsid w:val="004B199E"/>
    <w:rsid w:val="004B5C6E"/>
    <w:rsid w:val="00503FA7"/>
    <w:rsid w:val="0053747C"/>
    <w:rsid w:val="00537FBA"/>
    <w:rsid w:val="00544E7A"/>
    <w:rsid w:val="00577808"/>
    <w:rsid w:val="005A75EE"/>
    <w:rsid w:val="005B535A"/>
    <w:rsid w:val="005B6825"/>
    <w:rsid w:val="005C2DA9"/>
    <w:rsid w:val="005D0305"/>
    <w:rsid w:val="005F71E0"/>
    <w:rsid w:val="006109D2"/>
    <w:rsid w:val="00612854"/>
    <w:rsid w:val="006156D6"/>
    <w:rsid w:val="00630333"/>
    <w:rsid w:val="00640109"/>
    <w:rsid w:val="00642FEB"/>
    <w:rsid w:val="00643645"/>
    <w:rsid w:val="006478CE"/>
    <w:rsid w:val="00650583"/>
    <w:rsid w:val="006629A3"/>
    <w:rsid w:val="006709C8"/>
    <w:rsid w:val="00683340"/>
    <w:rsid w:val="006848E2"/>
    <w:rsid w:val="00690AED"/>
    <w:rsid w:val="006A6C83"/>
    <w:rsid w:val="006B027C"/>
    <w:rsid w:val="006F19A9"/>
    <w:rsid w:val="00703AD8"/>
    <w:rsid w:val="00725613"/>
    <w:rsid w:val="007410E8"/>
    <w:rsid w:val="00756099"/>
    <w:rsid w:val="00763746"/>
    <w:rsid w:val="0078048F"/>
    <w:rsid w:val="00780F86"/>
    <w:rsid w:val="007A52CE"/>
    <w:rsid w:val="007C000A"/>
    <w:rsid w:val="007C17DA"/>
    <w:rsid w:val="007E40A1"/>
    <w:rsid w:val="007F471E"/>
    <w:rsid w:val="00806C0F"/>
    <w:rsid w:val="00807A19"/>
    <w:rsid w:val="0081561B"/>
    <w:rsid w:val="00816589"/>
    <w:rsid w:val="00821674"/>
    <w:rsid w:val="0082554F"/>
    <w:rsid w:val="008513D6"/>
    <w:rsid w:val="008612A6"/>
    <w:rsid w:val="00874EAE"/>
    <w:rsid w:val="00886127"/>
    <w:rsid w:val="008A17D7"/>
    <w:rsid w:val="008A763C"/>
    <w:rsid w:val="008B197A"/>
    <w:rsid w:val="008F3523"/>
    <w:rsid w:val="008F73EC"/>
    <w:rsid w:val="00910591"/>
    <w:rsid w:val="00913E7A"/>
    <w:rsid w:val="009146F2"/>
    <w:rsid w:val="00931992"/>
    <w:rsid w:val="00933581"/>
    <w:rsid w:val="0093686E"/>
    <w:rsid w:val="009628C9"/>
    <w:rsid w:val="00972EA5"/>
    <w:rsid w:val="00987AEB"/>
    <w:rsid w:val="009911DC"/>
    <w:rsid w:val="009A6839"/>
    <w:rsid w:val="009B41F0"/>
    <w:rsid w:val="009C2F5F"/>
    <w:rsid w:val="009C5065"/>
    <w:rsid w:val="009C6357"/>
    <w:rsid w:val="009F370A"/>
    <w:rsid w:val="009F430D"/>
    <w:rsid w:val="009F4F92"/>
    <w:rsid w:val="00A047B6"/>
    <w:rsid w:val="00A07B5A"/>
    <w:rsid w:val="00A11F54"/>
    <w:rsid w:val="00A27EFD"/>
    <w:rsid w:val="00A3251C"/>
    <w:rsid w:val="00A45B31"/>
    <w:rsid w:val="00A525A8"/>
    <w:rsid w:val="00A56997"/>
    <w:rsid w:val="00A600A3"/>
    <w:rsid w:val="00A92598"/>
    <w:rsid w:val="00A9540F"/>
    <w:rsid w:val="00AD68B8"/>
    <w:rsid w:val="00AE20E1"/>
    <w:rsid w:val="00AE230E"/>
    <w:rsid w:val="00AE5A86"/>
    <w:rsid w:val="00B00306"/>
    <w:rsid w:val="00B13457"/>
    <w:rsid w:val="00B23C43"/>
    <w:rsid w:val="00B3217F"/>
    <w:rsid w:val="00B63779"/>
    <w:rsid w:val="00B94920"/>
    <w:rsid w:val="00BA79F0"/>
    <w:rsid w:val="00BB555F"/>
    <w:rsid w:val="00BD1780"/>
    <w:rsid w:val="00BE33F6"/>
    <w:rsid w:val="00C173CC"/>
    <w:rsid w:val="00C40BB7"/>
    <w:rsid w:val="00C56A2C"/>
    <w:rsid w:val="00C63373"/>
    <w:rsid w:val="00C70E9F"/>
    <w:rsid w:val="00C96E94"/>
    <w:rsid w:val="00CC4FFF"/>
    <w:rsid w:val="00D24188"/>
    <w:rsid w:val="00D279E8"/>
    <w:rsid w:val="00D3278E"/>
    <w:rsid w:val="00D44C09"/>
    <w:rsid w:val="00D72349"/>
    <w:rsid w:val="00D8747F"/>
    <w:rsid w:val="00D96DE4"/>
    <w:rsid w:val="00DA5EAC"/>
    <w:rsid w:val="00DB797C"/>
    <w:rsid w:val="00DC3B26"/>
    <w:rsid w:val="00DC58A1"/>
    <w:rsid w:val="00DF6F7A"/>
    <w:rsid w:val="00E03E23"/>
    <w:rsid w:val="00E04C4E"/>
    <w:rsid w:val="00E10F95"/>
    <w:rsid w:val="00E24B36"/>
    <w:rsid w:val="00E532FA"/>
    <w:rsid w:val="00E54BB8"/>
    <w:rsid w:val="00E61128"/>
    <w:rsid w:val="00E9377D"/>
    <w:rsid w:val="00EA2C87"/>
    <w:rsid w:val="00EC1AD1"/>
    <w:rsid w:val="00EC20E7"/>
    <w:rsid w:val="00EC4968"/>
    <w:rsid w:val="00ED7835"/>
    <w:rsid w:val="00EF7B6C"/>
    <w:rsid w:val="00F11993"/>
    <w:rsid w:val="00F215C2"/>
    <w:rsid w:val="00F26E50"/>
    <w:rsid w:val="00F30890"/>
    <w:rsid w:val="00F33920"/>
    <w:rsid w:val="00F435B9"/>
    <w:rsid w:val="00F45314"/>
    <w:rsid w:val="00F93CE6"/>
    <w:rsid w:val="00F956C4"/>
    <w:rsid w:val="00FA63FF"/>
    <w:rsid w:val="00FB015A"/>
    <w:rsid w:val="00FB5077"/>
    <w:rsid w:val="00FC02D6"/>
    <w:rsid w:val="00FE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F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1F0"/>
    <w:pPr>
      <w:ind w:firstLine="0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B4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7B6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semiHidden/>
    <w:unhideWhenUsed/>
    <w:rsid w:val="00EF7B6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7B6C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No Spacing"/>
    <w:uiPriority w:val="1"/>
    <w:qFormat/>
    <w:rsid w:val="00D72349"/>
    <w:pPr>
      <w:suppressAutoHyphens/>
      <w:spacing w:after="0" w:line="240" w:lineRule="auto"/>
      <w:jc w:val="left"/>
    </w:pPr>
    <w:rPr>
      <w:rFonts w:ascii="Calibri" w:eastAsia="SimSun" w:hAnsi="Calibri" w:cs="Calibri"/>
      <w:kern w:val="2"/>
      <w:lang w:eastAsia="ar-SA"/>
    </w:rPr>
  </w:style>
  <w:style w:type="paragraph" w:customStyle="1" w:styleId="rvps12">
    <w:name w:val="rvps12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rvps14">
    <w:name w:val="rvps14"/>
    <w:basedOn w:val="a"/>
    <w:rsid w:val="00243B0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">
    <w:name w:val="Основной текст (2)"/>
    <w:basedOn w:val="a0"/>
    <w:rsid w:val="0048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486D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86D02"/>
    <w:pPr>
      <w:widowControl w:val="0"/>
      <w:shd w:val="clear" w:color="auto" w:fill="FFFFFF"/>
      <w:spacing w:after="300" w:line="326" w:lineRule="exact"/>
      <w:ind w:firstLine="0"/>
    </w:pPr>
    <w:rPr>
      <w:lang w:eastAsia="en-US"/>
    </w:rPr>
  </w:style>
  <w:style w:type="paragraph" w:styleId="aa">
    <w:name w:val="List Paragraph"/>
    <w:basedOn w:val="a"/>
    <w:uiPriority w:val="34"/>
    <w:qFormat/>
    <w:rsid w:val="007F471E"/>
    <w:pPr>
      <w:ind w:left="720"/>
      <w:contextualSpacing/>
    </w:pPr>
  </w:style>
  <w:style w:type="character" w:styleId="ab">
    <w:name w:val="Strong"/>
    <w:basedOn w:val="a0"/>
    <w:uiPriority w:val="22"/>
    <w:qFormat/>
    <w:rsid w:val="004B5C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6E1F-13EC-4BBF-B590-4B9F081E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5773</Words>
  <Characters>3292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Prihodko_MO</cp:lastModifiedBy>
  <cp:revision>226</cp:revision>
  <cp:lastPrinted>2021-06-02T07:35:00Z</cp:lastPrinted>
  <dcterms:created xsi:type="dcterms:W3CDTF">2021-03-09T08:34:00Z</dcterms:created>
  <dcterms:modified xsi:type="dcterms:W3CDTF">2021-06-02T08:05:00Z</dcterms:modified>
</cp:coreProperties>
</file>