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B6" w:rsidRPr="00F25FB6" w:rsidRDefault="00F25FB6" w:rsidP="00F25FB6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F25FB6">
        <w:rPr>
          <w:rFonts w:eastAsia="OpenSans-Bold"/>
          <w:bCs/>
          <w:szCs w:val="28"/>
          <w:lang w:eastAsia="en-US"/>
        </w:rPr>
        <w:t>ПАМ’ЯТКА</w:t>
      </w:r>
    </w:p>
    <w:p w:rsidR="00F25FB6" w:rsidRPr="00F25FB6" w:rsidRDefault="00F25FB6" w:rsidP="00F25FB6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F25FB6">
        <w:rPr>
          <w:rFonts w:eastAsia="OpenSans-Bold"/>
          <w:bCs/>
          <w:szCs w:val="28"/>
          <w:lang w:eastAsia="en-US"/>
        </w:rPr>
        <w:t>щодо правового статусу, прав та гарантій захисту викривача</w:t>
      </w:r>
    </w:p>
    <w:p w:rsidR="00F25FB6" w:rsidRPr="00F25FB6" w:rsidRDefault="00F25FB6" w:rsidP="00F25FB6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Cs/>
          <w:color w:val="000000"/>
          <w:szCs w:val="28"/>
          <w:lang w:eastAsia="en-US"/>
        </w:rPr>
        <w:t xml:space="preserve">Викривач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>– особа, яка повідомила про можливі факти корупційних або пов’язаних з</w:t>
      </w:r>
      <w:r w:rsidR="00FE033F">
        <w:rPr>
          <w:rFonts w:eastAsia="OpenSans-Bold"/>
          <w:b w:val="0"/>
          <w:color w:val="000000"/>
          <w:szCs w:val="28"/>
          <w:lang w:eastAsia="en-US"/>
        </w:rPr>
        <w:t xml:space="preserve">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>корупцією правопорушень, інших порушень Закону України «Про запобігання корупції»,</w:t>
      </w:r>
      <w:r w:rsidR="00FE033F">
        <w:rPr>
          <w:rFonts w:eastAsia="OpenSans-Bold"/>
          <w:b w:val="0"/>
          <w:color w:val="000000"/>
          <w:szCs w:val="28"/>
          <w:lang w:eastAsia="en-US"/>
        </w:rPr>
        <w:t xml:space="preserve">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>вчинених іншою особою, якщо така інформація стала їй відома у зв’язку з її діяльністю,</w:t>
      </w:r>
      <w:r w:rsidR="00FE033F">
        <w:rPr>
          <w:rFonts w:eastAsia="OpenSans-Bold"/>
          <w:b w:val="0"/>
          <w:color w:val="000000"/>
          <w:szCs w:val="28"/>
          <w:lang w:eastAsia="en-US"/>
        </w:rPr>
        <w:t xml:space="preserve">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>проходженням нею служби чи навчання.</w:t>
      </w:r>
    </w:p>
    <w:p w:rsidR="00F25FB6" w:rsidRPr="00FE033F" w:rsidRDefault="00F25FB6" w:rsidP="00FE033F">
      <w:pPr>
        <w:autoSpaceDE w:val="0"/>
        <w:autoSpaceDN w:val="0"/>
        <w:adjustRightInd w:val="0"/>
        <w:jc w:val="center"/>
        <w:rPr>
          <w:rFonts w:eastAsia="OpenSans-Bold"/>
          <w:bCs/>
          <w:color w:val="000000"/>
          <w:szCs w:val="28"/>
          <w:u w:val="single"/>
          <w:lang w:eastAsia="en-US"/>
        </w:rPr>
      </w:pPr>
      <w:r w:rsidRPr="00FE033F">
        <w:rPr>
          <w:rFonts w:eastAsia="OpenSans-Bold"/>
          <w:bCs/>
          <w:color w:val="000000"/>
          <w:szCs w:val="28"/>
          <w:u w:val="single"/>
          <w:lang w:eastAsia="en-US"/>
        </w:rPr>
        <w:t>Важливо!</w:t>
      </w:r>
    </w:p>
    <w:p w:rsidR="00F25FB6" w:rsidRPr="00F25FB6" w:rsidRDefault="00F25FB6" w:rsidP="00F25FB6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Cs/>
          <w:color w:val="000000"/>
          <w:szCs w:val="28"/>
          <w:lang w:eastAsia="en-US"/>
        </w:rPr>
        <w:t xml:space="preserve">викривач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>– це фізична особа (громадянин України, іноземець, особа без громадянства), яка має переконання, що інформація є достовірною;</w:t>
      </w:r>
    </w:p>
    <w:p w:rsidR="00F25FB6" w:rsidRPr="00F25FB6" w:rsidRDefault="00F25FB6" w:rsidP="00F25FB6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Cs/>
          <w:color w:val="000000"/>
          <w:szCs w:val="28"/>
          <w:lang w:eastAsia="en-US"/>
        </w:rPr>
        <w:t xml:space="preserve">повідомлення викривача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 xml:space="preserve">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(зокрема, це відомості про: </w:t>
      </w:r>
      <w:r w:rsidRPr="00F25FB6">
        <w:rPr>
          <w:rFonts w:eastAsia="OpenSans-Bold"/>
          <w:b w:val="0"/>
          <w:i/>
          <w:iCs/>
          <w:color w:val="000000"/>
          <w:szCs w:val="28"/>
          <w:lang w:eastAsia="en-US"/>
        </w:rPr>
        <w:t xml:space="preserve">обставини правопорушення, місце і час його вчинення, особу, яка його вчинила,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>тощо);</w:t>
      </w:r>
    </w:p>
    <w:p w:rsidR="00F25FB6" w:rsidRPr="00F25FB6" w:rsidRDefault="00F25FB6" w:rsidP="00F25FB6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OpenSans-Bold"/>
          <w:bCs/>
          <w:color w:val="000000"/>
          <w:szCs w:val="28"/>
          <w:lang w:eastAsia="en-US"/>
        </w:rPr>
      </w:pPr>
      <w:r w:rsidRPr="00F25FB6">
        <w:rPr>
          <w:rFonts w:eastAsia="OpenSans-Bold"/>
          <w:bCs/>
          <w:color w:val="000000"/>
          <w:szCs w:val="28"/>
          <w:lang w:eastAsia="en-US"/>
        </w:rPr>
        <w:t xml:space="preserve">інформація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 xml:space="preserve">стала </w:t>
      </w:r>
      <w:r w:rsidRPr="00F25FB6">
        <w:rPr>
          <w:rFonts w:eastAsia="OpenSans-Bold"/>
          <w:bCs/>
          <w:color w:val="000000"/>
          <w:szCs w:val="28"/>
          <w:lang w:eastAsia="en-US"/>
        </w:rPr>
        <w:t xml:space="preserve">відома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 xml:space="preserve">викривачу </w:t>
      </w:r>
      <w:r w:rsidRPr="00F25FB6">
        <w:rPr>
          <w:rFonts w:eastAsia="OpenSans-Bold"/>
          <w:bCs/>
          <w:color w:val="000000"/>
          <w:szCs w:val="28"/>
          <w:lang w:eastAsia="en-US"/>
        </w:rPr>
        <w:t xml:space="preserve">у зв’язку </w:t>
      </w:r>
      <w:r w:rsidRPr="00F25FB6">
        <w:rPr>
          <w:rFonts w:eastAsia="OpenSans-Bold"/>
          <w:b w:val="0"/>
          <w:color w:val="000000"/>
          <w:szCs w:val="28"/>
          <w:lang w:eastAsia="en-US"/>
        </w:rPr>
        <w:t xml:space="preserve">з його трудовою, професійною, господарською, громадською, науковою </w:t>
      </w:r>
      <w:r w:rsidRPr="00F25FB6">
        <w:rPr>
          <w:rFonts w:eastAsia="OpenSans-Bold"/>
          <w:bCs/>
          <w:color w:val="000000"/>
          <w:szCs w:val="28"/>
          <w:lang w:eastAsia="en-US"/>
        </w:rPr>
        <w:t>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навчання.</w:t>
      </w: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Cs/>
          <w:color w:val="000000"/>
          <w:szCs w:val="28"/>
          <w:lang w:eastAsia="en-US"/>
        </w:rPr>
      </w:pPr>
      <w:r w:rsidRPr="00F25FB6">
        <w:rPr>
          <w:rFonts w:eastAsia="OpenSans-Bold"/>
          <w:bCs/>
          <w:color w:val="000000"/>
          <w:szCs w:val="28"/>
          <w:lang w:eastAsia="en-US"/>
        </w:rPr>
        <w:t>Викривач має такі права:</w:t>
      </w:r>
    </w:p>
    <w:p w:rsidR="00F25FB6" w:rsidRPr="00F25FB6" w:rsidRDefault="00F25FB6" w:rsidP="00F25FB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бути повідомленим про його права та обов’язки;</w:t>
      </w:r>
    </w:p>
    <w:p w:rsidR="00F25FB6" w:rsidRPr="00F25FB6" w:rsidRDefault="00F25FB6" w:rsidP="00F25FB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на отримання інформації про стан та результати розгляду;</w:t>
      </w:r>
    </w:p>
    <w:p w:rsidR="00F25FB6" w:rsidRPr="00F25FB6" w:rsidRDefault="00F25FB6" w:rsidP="00F25FB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подавати докази, давати пояснення, свідчення або відмовитися їх давати;</w:t>
      </w:r>
    </w:p>
    <w:p w:rsidR="00F25FB6" w:rsidRPr="00F25FB6" w:rsidRDefault="00F25FB6" w:rsidP="00F25FB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на безоплатну правову допомогу у зв’язку із захистом прав викривача;</w:t>
      </w:r>
    </w:p>
    <w:p w:rsidR="00F25FB6" w:rsidRPr="00F25FB6" w:rsidRDefault="00F25FB6" w:rsidP="00F25FB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на відшкодування витрат у зв’язку із захистом прав викривачів, витрат на адвоката та судовий збір;</w:t>
      </w:r>
    </w:p>
    <w:p w:rsidR="00F25FB6" w:rsidRPr="00F25FB6" w:rsidRDefault="00F25FB6" w:rsidP="00F25FB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на конфіденційність та анонімність;</w:t>
      </w:r>
    </w:p>
    <w:p w:rsidR="00F25FB6" w:rsidRPr="00F25FB6" w:rsidRDefault="00F25FB6" w:rsidP="00CD2BBC">
      <w:pPr>
        <w:pStyle w:val="a8"/>
        <w:numPr>
          <w:ilvl w:val="0"/>
          <w:numId w:val="2"/>
        </w:numPr>
        <w:autoSpaceDE w:val="0"/>
        <w:autoSpaceDN w:val="0"/>
        <w:adjustRightInd w:val="0"/>
        <w:ind w:left="709" w:hanging="349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на забезпечення безпеки щодо себе та близьких осіб, майна та житла у разі загрози життю і здоров’ю або на відмову від таких заходів;</w:t>
      </w:r>
    </w:p>
    <w:p w:rsidR="00F25FB6" w:rsidRPr="00F25FB6" w:rsidRDefault="00F25FB6" w:rsidP="00F25FB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на винагороду;</w:t>
      </w:r>
    </w:p>
    <w:p w:rsidR="00F25FB6" w:rsidRPr="00F25FB6" w:rsidRDefault="00F25FB6" w:rsidP="00F25FB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на отримання психологічної допомоги;</w:t>
      </w:r>
    </w:p>
    <w:p w:rsidR="00F25FB6" w:rsidRPr="00F25FB6" w:rsidRDefault="00F25FB6" w:rsidP="00F25FB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на звільнення від юридичної відповідальності у визначених випадках.</w:t>
      </w: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Cs/>
          <w:color w:val="000000"/>
          <w:szCs w:val="28"/>
          <w:lang w:eastAsia="en-US"/>
        </w:rPr>
      </w:pPr>
      <w:r w:rsidRPr="00F25FB6">
        <w:rPr>
          <w:rFonts w:eastAsia="OpenSans-Bold"/>
          <w:bCs/>
          <w:color w:val="000000"/>
          <w:szCs w:val="28"/>
          <w:lang w:eastAsia="en-US"/>
        </w:rPr>
        <w:t>Викривач має такі гарантії:</w:t>
      </w:r>
    </w:p>
    <w:p w:rsidR="00F25FB6" w:rsidRPr="00F25FB6" w:rsidRDefault="00F25FB6" w:rsidP="00F25FB6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захист трудових прав викривача (заборона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загрози таких заходів впливу у зв’язку з повідомленням про корупцію);</w:t>
      </w:r>
    </w:p>
    <w:p w:rsidR="00F25FB6" w:rsidRPr="00F25FB6" w:rsidRDefault="00F25FB6" w:rsidP="00F25FB6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виплата заробітку за час вимушеного прогулу та грошових компенсацій за порушення його трудових прав.</w:t>
      </w:r>
    </w:p>
    <w:p w:rsidR="00E63108" w:rsidRDefault="00E63108" w:rsidP="00F25FB6">
      <w:pPr>
        <w:autoSpaceDE w:val="0"/>
        <w:autoSpaceDN w:val="0"/>
        <w:adjustRightInd w:val="0"/>
        <w:jc w:val="both"/>
        <w:rPr>
          <w:rFonts w:eastAsia="OpenSans-Bold"/>
          <w:bCs/>
          <w:szCs w:val="28"/>
          <w:lang w:eastAsia="en-US"/>
        </w:rPr>
      </w:pPr>
    </w:p>
    <w:p w:rsidR="00E63108" w:rsidRDefault="00E63108" w:rsidP="00F25FB6">
      <w:pPr>
        <w:autoSpaceDE w:val="0"/>
        <w:autoSpaceDN w:val="0"/>
        <w:adjustRightInd w:val="0"/>
        <w:jc w:val="both"/>
        <w:rPr>
          <w:rFonts w:eastAsia="OpenSans-Bold"/>
          <w:bCs/>
          <w:szCs w:val="28"/>
          <w:lang w:eastAsia="en-US"/>
        </w:rPr>
      </w:pPr>
    </w:p>
    <w:p w:rsidR="00E63108" w:rsidRDefault="00E63108" w:rsidP="00F25FB6">
      <w:pPr>
        <w:autoSpaceDE w:val="0"/>
        <w:autoSpaceDN w:val="0"/>
        <w:adjustRightInd w:val="0"/>
        <w:jc w:val="both"/>
        <w:rPr>
          <w:rFonts w:eastAsia="OpenSans-Bold"/>
          <w:bCs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Cs/>
          <w:szCs w:val="28"/>
          <w:lang w:eastAsia="en-US"/>
        </w:rPr>
      </w:pPr>
      <w:r w:rsidRPr="00F25FB6">
        <w:rPr>
          <w:rFonts w:eastAsia="OpenSans-Bold"/>
          <w:bCs/>
          <w:szCs w:val="28"/>
          <w:lang w:eastAsia="en-US"/>
        </w:rPr>
        <w:lastRenderedPageBreak/>
        <w:t>Викривач може звернутися за захистом своїх прав до:</w:t>
      </w:r>
    </w:p>
    <w:p w:rsidR="00F25FB6" w:rsidRPr="00F25FB6" w:rsidRDefault="00F25FB6" w:rsidP="00F25FB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уповноваженого підрозділу (уповноваженої особи) з питань запобігання та виявлення корупції в установі (для забезпечення захисту від застосування негативних заходів впливу з боку керівника або роботодавця);</w:t>
      </w:r>
    </w:p>
    <w:p w:rsidR="00F25FB6" w:rsidRPr="00F25FB6" w:rsidRDefault="00F25FB6" w:rsidP="00F25FB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Національного агентства з питань запобігання корупції (для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повідомленнями);</w:t>
      </w:r>
    </w:p>
    <w:p w:rsidR="00F25FB6" w:rsidRPr="00F25FB6" w:rsidRDefault="00F25FB6" w:rsidP="00F25FB6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правоохоронних органів (для захисту життя, житла, здоров’я та майна);</w:t>
      </w:r>
    </w:p>
    <w:p w:rsidR="00F25FB6" w:rsidRPr="00F25FB6" w:rsidRDefault="00F25FB6" w:rsidP="00F25FB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центрів безоплатної правової допомоги (для отримання безоплатної вторинної правової допомоги);</w:t>
      </w:r>
    </w:p>
    <w:p w:rsidR="00F25FB6" w:rsidRPr="00F25FB6" w:rsidRDefault="00F25FB6" w:rsidP="00F25FB6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OpenSans-Bold"/>
          <w:b w:val="0"/>
          <w:color w:val="000000"/>
          <w:szCs w:val="28"/>
          <w:lang w:eastAsia="en-US"/>
        </w:rPr>
      </w:pPr>
      <w:r w:rsidRPr="00F25FB6">
        <w:rPr>
          <w:rFonts w:eastAsia="OpenSans-Bold"/>
          <w:b w:val="0"/>
          <w:color w:val="000000"/>
          <w:szCs w:val="28"/>
          <w:lang w:eastAsia="en-US"/>
        </w:rPr>
        <w:t>суду (для захисту своїх прав і свобод).</w:t>
      </w: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p w:rsidR="00F25FB6" w:rsidRPr="00F25FB6" w:rsidRDefault="00F25FB6" w:rsidP="00F25FB6">
      <w:pPr>
        <w:autoSpaceDE w:val="0"/>
        <w:autoSpaceDN w:val="0"/>
        <w:adjustRightInd w:val="0"/>
        <w:jc w:val="both"/>
        <w:rPr>
          <w:rFonts w:eastAsia="OpenSans-Bold"/>
          <w:b w:val="0"/>
          <w:i/>
          <w:iCs/>
          <w:color w:val="000000"/>
          <w:szCs w:val="28"/>
          <w:lang w:eastAsia="en-US"/>
        </w:rPr>
      </w:pPr>
    </w:p>
    <w:sectPr w:rsidR="00F25FB6" w:rsidRPr="00F25FB6" w:rsidSect="00F25FB6">
      <w:pgSz w:w="11906" w:h="16838"/>
      <w:pgMar w:top="850" w:right="850" w:bottom="1135" w:left="1418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373"/>
    <w:multiLevelType w:val="hybridMultilevel"/>
    <w:tmpl w:val="23ACED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971"/>
    <w:multiLevelType w:val="hybridMultilevel"/>
    <w:tmpl w:val="DF322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6F41"/>
    <w:multiLevelType w:val="hybridMultilevel"/>
    <w:tmpl w:val="F85479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F7957"/>
    <w:multiLevelType w:val="hybridMultilevel"/>
    <w:tmpl w:val="CEF4E6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721D57"/>
    <w:rsid w:val="00073C11"/>
    <w:rsid w:val="000761C0"/>
    <w:rsid w:val="002567C9"/>
    <w:rsid w:val="00280C93"/>
    <w:rsid w:val="002938AB"/>
    <w:rsid w:val="002C3C26"/>
    <w:rsid w:val="002F24B4"/>
    <w:rsid w:val="00323B5D"/>
    <w:rsid w:val="0032539B"/>
    <w:rsid w:val="0041067C"/>
    <w:rsid w:val="006063FF"/>
    <w:rsid w:val="00702D4C"/>
    <w:rsid w:val="00721D57"/>
    <w:rsid w:val="007515FD"/>
    <w:rsid w:val="00793D1F"/>
    <w:rsid w:val="007F202B"/>
    <w:rsid w:val="00867D07"/>
    <w:rsid w:val="00A04A42"/>
    <w:rsid w:val="00A14FE0"/>
    <w:rsid w:val="00A649BB"/>
    <w:rsid w:val="00A820EA"/>
    <w:rsid w:val="00AC305E"/>
    <w:rsid w:val="00B92667"/>
    <w:rsid w:val="00CB612C"/>
    <w:rsid w:val="00CD2BBC"/>
    <w:rsid w:val="00E63108"/>
    <w:rsid w:val="00E82555"/>
    <w:rsid w:val="00F156B0"/>
    <w:rsid w:val="00F226DE"/>
    <w:rsid w:val="00F25FB6"/>
    <w:rsid w:val="00FE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43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4"/>
    <w:pPr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3C11"/>
    <w:pPr>
      <w:spacing w:before="100" w:beforeAutospacing="1" w:after="100" w:afterAutospacing="1"/>
      <w:outlineLvl w:val="2"/>
    </w:pPr>
    <w:rPr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73C1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unhideWhenUsed/>
    <w:rsid w:val="00073C11"/>
    <w:pPr>
      <w:spacing w:before="100" w:beforeAutospacing="1" w:after="100" w:afterAutospacing="1"/>
    </w:pPr>
    <w:rPr>
      <w:b w:val="0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C30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0EA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25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Rozhkov_VF</dc:creator>
  <cp:lastModifiedBy>Rozhkov_VF</cp:lastModifiedBy>
  <cp:revision>2</cp:revision>
  <cp:lastPrinted>2021-08-10T06:59:00Z</cp:lastPrinted>
  <dcterms:created xsi:type="dcterms:W3CDTF">2021-09-03T11:28:00Z</dcterms:created>
  <dcterms:modified xsi:type="dcterms:W3CDTF">2021-09-03T11:28:00Z</dcterms:modified>
</cp:coreProperties>
</file>