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8" w:rsidRPr="009D69E9" w:rsidRDefault="007410E8" w:rsidP="00096FB3">
      <w:pPr>
        <w:tabs>
          <w:tab w:val="left" w:pos="5670"/>
        </w:tabs>
        <w:ind w:left="5529" w:firstLine="0"/>
        <w:rPr>
          <w:lang w:eastAsia="en-US"/>
        </w:rPr>
      </w:pPr>
    </w:p>
    <w:p w:rsidR="00206B7B" w:rsidRPr="009D69E9" w:rsidRDefault="00206B7B" w:rsidP="001D67D7">
      <w:pPr>
        <w:tabs>
          <w:tab w:val="left" w:pos="5812"/>
        </w:tabs>
        <w:ind w:left="5812" w:firstLine="0"/>
        <w:rPr>
          <w:lang w:eastAsia="en-US"/>
        </w:rPr>
      </w:pPr>
      <w:r w:rsidRPr="009D69E9">
        <w:rPr>
          <w:lang w:eastAsia="en-US"/>
        </w:rPr>
        <w:t>ЗАТВЕРДЖЕНО</w:t>
      </w:r>
    </w:p>
    <w:p w:rsidR="00206B7B" w:rsidRPr="009D69E9" w:rsidRDefault="001D67D7" w:rsidP="001D67D7">
      <w:pPr>
        <w:tabs>
          <w:tab w:val="left" w:pos="5812"/>
        </w:tabs>
        <w:ind w:left="5812" w:firstLine="0"/>
        <w:rPr>
          <w:lang w:eastAsia="en-US"/>
        </w:rPr>
      </w:pPr>
      <w:r w:rsidRPr="009D69E9">
        <w:rPr>
          <w:lang w:eastAsia="en-US"/>
        </w:rPr>
        <w:t xml:space="preserve">Наказ Деснянської </w:t>
      </w:r>
      <w:r w:rsidR="00206B7B" w:rsidRPr="009D69E9">
        <w:rPr>
          <w:lang w:eastAsia="en-US"/>
        </w:rPr>
        <w:t>районної в місті Києві державної адміністрації</w:t>
      </w:r>
    </w:p>
    <w:p w:rsidR="00206B7B" w:rsidRPr="009D69E9" w:rsidRDefault="00206B7B" w:rsidP="001D67D7">
      <w:pPr>
        <w:tabs>
          <w:tab w:val="left" w:pos="5812"/>
        </w:tabs>
        <w:ind w:left="5812" w:firstLine="0"/>
        <w:rPr>
          <w:lang w:eastAsia="en-US"/>
        </w:rPr>
      </w:pPr>
      <w:r w:rsidRPr="009D69E9">
        <w:rPr>
          <w:lang w:eastAsia="en-US"/>
        </w:rPr>
        <w:t xml:space="preserve">від </w:t>
      </w:r>
      <w:r w:rsidR="00244AD5" w:rsidRPr="00244AD5">
        <w:rPr>
          <w:u w:val="single"/>
          <w:lang w:eastAsia="en-US"/>
        </w:rPr>
        <w:t>06 вересня 2021</w:t>
      </w:r>
      <w:r w:rsidR="0008073C" w:rsidRPr="00244AD5">
        <w:rPr>
          <w:u w:val="single"/>
          <w:lang w:eastAsia="en-US"/>
        </w:rPr>
        <w:t xml:space="preserve"> </w:t>
      </w:r>
      <w:r w:rsidRPr="00244AD5">
        <w:rPr>
          <w:u w:val="single"/>
          <w:lang w:eastAsia="en-US"/>
        </w:rPr>
        <w:t>р</w:t>
      </w:r>
      <w:r w:rsidR="00244AD5">
        <w:rPr>
          <w:lang w:eastAsia="en-US"/>
        </w:rPr>
        <w:t>.</w:t>
      </w:r>
      <w:r w:rsidRPr="009D69E9">
        <w:rPr>
          <w:lang w:eastAsia="en-US"/>
        </w:rPr>
        <w:t xml:space="preserve"> № </w:t>
      </w:r>
      <w:r w:rsidR="00244AD5" w:rsidRPr="00244AD5">
        <w:rPr>
          <w:u w:val="single"/>
          <w:lang w:eastAsia="en-US"/>
        </w:rPr>
        <w:t>417-к</w:t>
      </w:r>
    </w:p>
    <w:p w:rsidR="00206B7B" w:rsidRPr="009D69E9" w:rsidRDefault="00206B7B" w:rsidP="00096FB3">
      <w:pPr>
        <w:tabs>
          <w:tab w:val="left" w:pos="0"/>
          <w:tab w:val="left" w:pos="5670"/>
          <w:tab w:val="left" w:pos="10206"/>
        </w:tabs>
        <w:ind w:left="5529" w:firstLine="0"/>
        <w:jc w:val="center"/>
      </w:pPr>
    </w:p>
    <w:p w:rsidR="00206B7B" w:rsidRPr="009D69E9" w:rsidRDefault="00206B7B" w:rsidP="0005756D">
      <w:pPr>
        <w:tabs>
          <w:tab w:val="left" w:pos="0"/>
          <w:tab w:val="left" w:pos="10206"/>
        </w:tabs>
        <w:ind w:firstLine="0"/>
      </w:pPr>
    </w:p>
    <w:p w:rsidR="00206B7B" w:rsidRPr="009D69E9" w:rsidRDefault="00206B7B" w:rsidP="00206B7B">
      <w:pPr>
        <w:tabs>
          <w:tab w:val="left" w:pos="0"/>
          <w:tab w:val="left" w:pos="10206"/>
        </w:tabs>
        <w:ind w:firstLine="0"/>
        <w:jc w:val="center"/>
      </w:pPr>
      <w:r w:rsidRPr="009D69E9">
        <w:t>УМОВИ</w:t>
      </w:r>
      <w:r w:rsidRPr="009D69E9">
        <w:br/>
        <w:t>проведення конкурсу</w:t>
      </w:r>
    </w:p>
    <w:p w:rsidR="00486D02" w:rsidRPr="009D69E9" w:rsidRDefault="00206B7B" w:rsidP="00206B7B">
      <w:pPr>
        <w:tabs>
          <w:tab w:val="left" w:pos="0"/>
          <w:tab w:val="left" w:pos="10206"/>
        </w:tabs>
        <w:jc w:val="center"/>
      </w:pPr>
      <w:r w:rsidRPr="009D69E9">
        <w:t>на зайняття посади державної служби категорії «</w:t>
      </w:r>
      <w:r w:rsidR="00486D02" w:rsidRPr="009D69E9">
        <w:t>В</w:t>
      </w:r>
      <w:r w:rsidRPr="009D69E9">
        <w:t xml:space="preserve">» – </w:t>
      </w:r>
    </w:p>
    <w:p w:rsidR="0008073C" w:rsidRPr="009D69E9" w:rsidRDefault="0008073C" w:rsidP="0008073C">
      <w:pPr>
        <w:tabs>
          <w:tab w:val="left" w:pos="0"/>
          <w:tab w:val="left" w:pos="10206"/>
        </w:tabs>
        <w:jc w:val="center"/>
      </w:pPr>
      <w:r w:rsidRPr="009D69E9">
        <w:t xml:space="preserve">головного спеціаліста </w:t>
      </w:r>
      <w:r w:rsidR="006F1633">
        <w:t>з питань режимно-секретної роботи</w:t>
      </w:r>
    </w:p>
    <w:p w:rsidR="00206B7B" w:rsidRPr="009D69E9" w:rsidRDefault="00486D02" w:rsidP="00206B7B">
      <w:pPr>
        <w:tabs>
          <w:tab w:val="left" w:pos="0"/>
          <w:tab w:val="left" w:pos="10206"/>
        </w:tabs>
        <w:jc w:val="center"/>
      </w:pPr>
      <w:r w:rsidRPr="009D69E9">
        <w:t>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593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661"/>
      </w:tblGrid>
      <w:tr w:rsidR="007410E8" w:rsidRPr="009D69E9" w:rsidTr="007410E8">
        <w:trPr>
          <w:trHeight w:val="523"/>
        </w:trPr>
        <w:tc>
          <w:tcPr>
            <w:tcW w:w="9896" w:type="dxa"/>
            <w:gridSpan w:val="2"/>
          </w:tcPr>
          <w:p w:rsidR="007410E8" w:rsidRPr="009D69E9" w:rsidRDefault="007410E8" w:rsidP="007410E8">
            <w:pPr>
              <w:ind w:right="13" w:firstLine="0"/>
              <w:jc w:val="center"/>
            </w:pPr>
            <w:r w:rsidRPr="009D69E9">
              <w:t>Загальні умови</w:t>
            </w:r>
          </w:p>
        </w:tc>
      </w:tr>
      <w:tr w:rsidR="007410E8" w:rsidRPr="009D69E9" w:rsidTr="00486D02">
        <w:trPr>
          <w:trHeight w:val="605"/>
        </w:trPr>
        <w:tc>
          <w:tcPr>
            <w:tcW w:w="2235" w:type="dxa"/>
            <w:vAlign w:val="center"/>
          </w:tcPr>
          <w:p w:rsidR="007410E8" w:rsidRPr="009D69E9" w:rsidRDefault="007410E8" w:rsidP="007410E8">
            <w:pPr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7661" w:type="dxa"/>
            <w:vAlign w:val="center"/>
          </w:tcPr>
          <w:p w:rsidR="007410E8" w:rsidRPr="009D69E9" w:rsidRDefault="007410E8" w:rsidP="007410E8">
            <w:pPr>
              <w:ind w:right="13" w:firstLine="0"/>
              <w:jc w:val="center"/>
            </w:pPr>
            <w:r w:rsidRPr="009D69E9">
              <w:t>2</w:t>
            </w:r>
          </w:p>
        </w:tc>
      </w:tr>
      <w:tr w:rsidR="007410E8" w:rsidRPr="009D69E9" w:rsidTr="00721E01">
        <w:trPr>
          <w:trHeight w:val="5945"/>
        </w:trPr>
        <w:tc>
          <w:tcPr>
            <w:tcW w:w="2235" w:type="dxa"/>
          </w:tcPr>
          <w:p w:rsidR="007410E8" w:rsidRPr="009D69E9" w:rsidRDefault="007410E8" w:rsidP="007410E8">
            <w:pPr>
              <w:ind w:right="13" w:firstLine="0"/>
              <w:jc w:val="left"/>
            </w:pPr>
            <w:r w:rsidRPr="009D69E9">
              <w:t>Посадові обов’язки</w:t>
            </w:r>
          </w:p>
        </w:tc>
        <w:tc>
          <w:tcPr>
            <w:tcW w:w="7661" w:type="dxa"/>
          </w:tcPr>
          <w:p w:rsidR="001B49D3" w:rsidRPr="009C303B" w:rsidRDefault="001B49D3" w:rsidP="00AB639C">
            <w:pPr>
              <w:ind w:firstLine="459"/>
            </w:pPr>
            <w:r w:rsidRPr="009C303B">
              <w:t xml:space="preserve">1. Опрацювання листів, які надходять до </w:t>
            </w:r>
            <w:r>
              <w:t>сектору</w:t>
            </w:r>
            <w:r w:rsidRPr="009C303B">
              <w:t xml:space="preserve"> через  електронну</w:t>
            </w:r>
            <w:r>
              <w:t xml:space="preserve"> систему документообігу «АСКОД»</w:t>
            </w:r>
            <w:r w:rsidRPr="009C303B">
              <w:t xml:space="preserve">. </w:t>
            </w:r>
          </w:p>
          <w:p w:rsidR="001B49D3" w:rsidRDefault="001B49D3" w:rsidP="00AB639C">
            <w:pPr>
              <w:ind w:firstLine="459"/>
            </w:pPr>
            <w:r w:rsidRPr="009C303B">
              <w:t>2.</w:t>
            </w:r>
            <w:r w:rsidRPr="000957D6">
              <w:rPr>
                <w:color w:val="1F2C4F"/>
                <w:sz w:val="20"/>
                <w:szCs w:val="20"/>
              </w:rPr>
              <w:t xml:space="preserve"> </w:t>
            </w:r>
            <w:r w:rsidRPr="008B34FC">
              <w:t>Здійснення заходів щодо забезпечення режиму секретності, виконання роботи, пов’язаної з діловодством, запобігання несанкціонованому ознайомленню з секретною інформацією, забезпечення порядку ознайомлення з нею</w:t>
            </w:r>
            <w:r>
              <w:t>.</w:t>
            </w:r>
            <w:r w:rsidRPr="008B34FC">
              <w:t xml:space="preserve"> </w:t>
            </w:r>
          </w:p>
          <w:p w:rsidR="001B49D3" w:rsidRDefault="001B49D3" w:rsidP="00AB639C">
            <w:pPr>
              <w:ind w:firstLine="459"/>
            </w:pPr>
            <w:r>
              <w:t>3. К</w:t>
            </w:r>
            <w:r w:rsidR="00A90D11">
              <w:t>онтроль</w:t>
            </w:r>
            <w:r w:rsidRPr="008B34FC">
              <w:t xml:space="preserve"> виконання вимог законодавства щодо надання доступу виконавцям до матеріальних носіїв секретної інформації</w:t>
            </w:r>
            <w:r>
              <w:t>.</w:t>
            </w:r>
          </w:p>
          <w:p w:rsidR="001B49D3" w:rsidRDefault="001B49D3" w:rsidP="00AB639C">
            <w:pPr>
              <w:ind w:firstLine="459"/>
            </w:pPr>
            <w:r>
              <w:t>4. Ф</w:t>
            </w:r>
            <w:r w:rsidRPr="008B34FC">
              <w:t>ормування та оформлення номенклатурних справ, підшиття виконаних документів</w:t>
            </w:r>
            <w:r>
              <w:t>.</w:t>
            </w:r>
          </w:p>
          <w:p w:rsidR="001B49D3" w:rsidRDefault="001B49D3" w:rsidP="00AB639C">
            <w:pPr>
              <w:ind w:firstLine="459"/>
            </w:pPr>
            <w:r>
              <w:t>5. В</w:t>
            </w:r>
            <w:r w:rsidRPr="008B34FC">
              <w:t>едення номенклатури секретних справ, облік журналів, картотек</w:t>
            </w:r>
            <w:r>
              <w:t>.</w:t>
            </w:r>
          </w:p>
          <w:p w:rsidR="001B49D3" w:rsidRDefault="001B49D3" w:rsidP="00AB639C">
            <w:pPr>
              <w:ind w:firstLine="459"/>
            </w:pPr>
            <w:r>
              <w:t>6.</w:t>
            </w:r>
            <w:r w:rsidRPr="008B34FC">
              <w:t xml:space="preserve"> </w:t>
            </w:r>
            <w:r>
              <w:t>З</w:t>
            </w:r>
            <w:r w:rsidRPr="008B34FC">
              <w:t>нищення документів, справ, магнітних носіїв, що втратили практичне значення</w:t>
            </w:r>
            <w:r>
              <w:t>.</w:t>
            </w:r>
          </w:p>
          <w:p w:rsidR="007410E8" w:rsidRPr="009D69E9" w:rsidRDefault="001B49D3" w:rsidP="009977A7">
            <w:pPr>
              <w:ind w:firstLine="459"/>
            </w:pPr>
            <w:r>
              <w:t>7.</w:t>
            </w:r>
            <w:r w:rsidRPr="008B34FC">
              <w:t xml:space="preserve"> </w:t>
            </w:r>
            <w:r w:rsidR="009977A7">
              <w:t>Участь</w:t>
            </w:r>
            <w:r w:rsidRPr="008B34FC">
              <w:t xml:space="preserve"> у розробці плану щодо перегляду грифу секретності, доставка та вручення ко</w:t>
            </w:r>
            <w:r w:rsidR="009977A7">
              <w:t xml:space="preserve">респонденції з обмеженим грифом, </w:t>
            </w:r>
            <w:r w:rsidRPr="008B34FC">
              <w:t>її отримання та ін</w:t>
            </w:r>
            <w:r w:rsidR="009977A7">
              <w:t>ше</w:t>
            </w:r>
            <w:r w:rsidRPr="008B34FC">
              <w:t xml:space="preserve">. </w:t>
            </w:r>
          </w:p>
        </w:tc>
      </w:tr>
      <w:tr w:rsidR="00721E01" w:rsidRPr="009D69E9" w:rsidTr="00721E01">
        <w:trPr>
          <w:trHeight w:val="2396"/>
        </w:trPr>
        <w:tc>
          <w:tcPr>
            <w:tcW w:w="2235" w:type="dxa"/>
          </w:tcPr>
          <w:p w:rsidR="00721E01" w:rsidRPr="009D69E9" w:rsidRDefault="00721E01" w:rsidP="001D1CD9">
            <w:pPr>
              <w:ind w:right="13" w:firstLine="0"/>
              <w:jc w:val="left"/>
            </w:pPr>
            <w:r w:rsidRPr="009D69E9">
              <w:t>Умови оплати праці</w:t>
            </w:r>
          </w:p>
        </w:tc>
        <w:tc>
          <w:tcPr>
            <w:tcW w:w="7661" w:type="dxa"/>
          </w:tcPr>
          <w:p w:rsidR="00721E01" w:rsidRPr="009D69E9" w:rsidRDefault="00721E01" w:rsidP="001D1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</w:pPr>
            <w:r w:rsidRPr="009D69E9">
              <w:t>Посадовий оклад – 5300 грн.</w:t>
            </w:r>
          </w:p>
          <w:p w:rsidR="00721E01" w:rsidRPr="009D69E9" w:rsidRDefault="00721E01" w:rsidP="001D1CD9">
            <w:pPr>
              <w:tabs>
                <w:tab w:val="left" w:pos="612"/>
              </w:tabs>
              <w:spacing w:after="20"/>
              <w:ind w:right="102" w:firstLine="0"/>
            </w:pPr>
            <w:r w:rsidRPr="009D69E9">
              <w:t>надбавки, доплати, премії та компенсації відповідно до статті 52 Закону України «Про державну службу»;</w:t>
            </w:r>
          </w:p>
          <w:p w:rsidR="00721E01" w:rsidRDefault="00721E01" w:rsidP="001D1CD9">
            <w:pPr>
              <w:ind w:right="13" w:firstLine="0"/>
              <w:jc w:val="left"/>
            </w:pPr>
            <w:r w:rsidRPr="009D69E9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721E01" w:rsidRDefault="00721E01" w:rsidP="001D1CD9">
            <w:pPr>
              <w:ind w:right="13" w:firstLine="0"/>
              <w:jc w:val="left"/>
            </w:pPr>
          </w:p>
          <w:p w:rsidR="00721E01" w:rsidRPr="009D69E9" w:rsidRDefault="00721E01" w:rsidP="001D1CD9">
            <w:pPr>
              <w:ind w:right="13" w:firstLine="0"/>
              <w:jc w:val="left"/>
            </w:pPr>
          </w:p>
        </w:tc>
      </w:tr>
    </w:tbl>
    <w:p w:rsidR="00BA79F0" w:rsidRPr="009D69E9" w:rsidRDefault="00BA79F0">
      <w:pPr>
        <w:spacing w:line="276" w:lineRule="auto"/>
        <w:ind w:firstLine="0"/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7513"/>
      </w:tblGrid>
      <w:tr w:rsidR="00BA79F0" w:rsidRPr="009D69E9" w:rsidTr="00FE7D24">
        <w:trPr>
          <w:trHeight w:val="393"/>
        </w:trPr>
        <w:tc>
          <w:tcPr>
            <w:tcW w:w="9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01" w:rsidRDefault="00721E01" w:rsidP="00385B7E">
            <w:pPr>
              <w:ind w:right="13" w:firstLine="0"/>
            </w:pPr>
          </w:p>
          <w:p w:rsidR="00BA79F0" w:rsidRPr="009D69E9" w:rsidRDefault="00BA79F0" w:rsidP="00BA79F0">
            <w:pPr>
              <w:ind w:right="13" w:firstLine="0"/>
              <w:jc w:val="right"/>
            </w:pPr>
            <w:r w:rsidRPr="009D69E9">
              <w:t>Продовження таблиці</w:t>
            </w:r>
          </w:p>
        </w:tc>
      </w:tr>
      <w:tr w:rsidR="00BA79F0" w:rsidRPr="009D69E9" w:rsidTr="00FE7D24">
        <w:trPr>
          <w:trHeight w:val="448"/>
        </w:trPr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BA79F0" w:rsidRPr="009D69E9" w:rsidRDefault="00BA79F0" w:rsidP="00240958">
            <w:pPr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BA79F0" w:rsidRPr="009D69E9" w:rsidRDefault="00BA79F0" w:rsidP="00240958">
            <w:pPr>
              <w:ind w:right="13" w:firstLine="0"/>
              <w:jc w:val="center"/>
            </w:pPr>
            <w:r w:rsidRPr="009D69E9">
              <w:t>2</w:t>
            </w:r>
          </w:p>
        </w:tc>
      </w:tr>
      <w:tr w:rsidR="00721E01" w:rsidRPr="009D69E9" w:rsidTr="0090439E">
        <w:trPr>
          <w:trHeight w:val="448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21E01" w:rsidRPr="009D69E9" w:rsidRDefault="00721E01" w:rsidP="001D1CD9">
            <w:pPr>
              <w:ind w:right="13" w:firstLine="0"/>
              <w:jc w:val="left"/>
            </w:pPr>
            <w:r w:rsidRPr="009D69E9">
              <w:t>Інформація про строковість чи безстроковість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21E01" w:rsidRDefault="00721E01" w:rsidP="001D1CD9">
            <w:pPr>
              <w:tabs>
                <w:tab w:val="left" w:pos="0"/>
                <w:tab w:val="left" w:pos="612"/>
              </w:tabs>
              <w:spacing w:after="20"/>
              <w:ind w:right="102" w:firstLine="0"/>
            </w:pPr>
            <w:r>
              <w:t>Безстроково</w:t>
            </w:r>
          </w:p>
          <w:p w:rsidR="006C30CF" w:rsidRPr="009D69E9" w:rsidRDefault="006C30CF" w:rsidP="001D1CD9">
            <w:pPr>
              <w:tabs>
                <w:tab w:val="left" w:pos="0"/>
                <w:tab w:val="left" w:pos="612"/>
              </w:tabs>
              <w:spacing w:after="20"/>
              <w:ind w:right="102" w:firstLine="0"/>
            </w:pPr>
            <w:r w:rsidRPr="009C6357">
              <w:rPr>
                <w:color w:val="000000" w:themeColor="text1"/>
              </w:rPr>
              <w:t>Для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>
              <w:rPr>
                <w:color w:val="000000" w:themeColor="text1"/>
              </w:rPr>
              <w:t>.</w:t>
            </w:r>
          </w:p>
        </w:tc>
      </w:tr>
      <w:tr w:rsidR="0090439E" w:rsidRPr="009D69E9" w:rsidTr="00FE7D24">
        <w:trPr>
          <w:trHeight w:val="448"/>
        </w:trPr>
        <w:tc>
          <w:tcPr>
            <w:tcW w:w="2130" w:type="dxa"/>
            <w:tcBorders>
              <w:top w:val="single" w:sz="4" w:space="0" w:color="auto"/>
            </w:tcBorders>
          </w:tcPr>
          <w:p w:rsidR="0090439E" w:rsidRPr="009D69E9" w:rsidRDefault="0090439E" w:rsidP="001D1CD9">
            <w:pPr>
              <w:ind w:right="13" w:firstLine="0"/>
              <w:jc w:val="left"/>
            </w:pPr>
            <w:r w:rsidRPr="009D69E9">
              <w:t>Перелік інформації, необхідної для участі в конкурсі, та строк її подання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6C30CF" w:rsidRPr="009D69E9" w:rsidRDefault="006C30CF" w:rsidP="006C30C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6C30CF" w:rsidRPr="009D69E9" w:rsidRDefault="006C30CF" w:rsidP="006C30CF">
            <w:pPr>
              <w:pStyle w:val="aa"/>
              <w:numPr>
                <w:ilvl w:val="0"/>
                <w:numId w:val="7"/>
              </w:numPr>
              <w:shd w:val="clear" w:color="auto" w:fill="FFFFFF"/>
              <w:tabs>
                <w:tab w:val="left" w:pos="33"/>
              </w:tabs>
              <w:spacing w:after="20"/>
              <w:ind w:left="0" w:right="102" w:firstLine="459"/>
            </w:pPr>
            <w:r w:rsidRPr="009D69E9">
              <w:t xml:space="preserve">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r w:rsidRPr="009D69E9">
              <w:rPr>
                <w:sz w:val="28"/>
                <w:szCs w:val="28"/>
              </w:rPr>
              <w:t>2) резюме за формою згідно з додатком 2</w:t>
            </w:r>
            <w:hyperlink r:id="rId8" w:anchor="n1039" w:history="1">
              <w:r w:rsidRPr="0022026C">
                <w:rPr>
                  <w:rStyle w:val="ab"/>
                  <w:b/>
                  <w:bCs/>
                  <w:color w:val="auto"/>
                  <w:sz w:val="28"/>
                  <w:szCs w:val="28"/>
                  <w:u w:val="none"/>
                  <w:vertAlign w:val="superscript"/>
                </w:rPr>
                <w:t>-1</w:t>
              </w:r>
            </w:hyperlink>
            <w:r w:rsidRPr="009D69E9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0" w:name="n1172"/>
            <w:bookmarkEnd w:id="0"/>
            <w:r w:rsidRPr="009D69E9">
              <w:rPr>
                <w:sz w:val="28"/>
                <w:szCs w:val="28"/>
              </w:rPr>
              <w:t>прізвище, ім’я, по батькові кандидата;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1" w:name="n1173"/>
            <w:bookmarkEnd w:id="1"/>
            <w:r w:rsidRPr="009D69E9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2" w:name="n1174"/>
            <w:bookmarkEnd w:id="2"/>
            <w:r w:rsidRPr="009D69E9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9D69E9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6C30CF" w:rsidRPr="009D69E9" w:rsidRDefault="006C30CF" w:rsidP="006C30CF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9D69E9">
              <w:rPr>
                <w:sz w:val="28"/>
                <w:szCs w:val="28"/>
              </w:rPr>
              <w:t xml:space="preserve">3) заяву, в якій повідомляє, що до неї не застосовуються заборони, визначені частиною третьою або четвертою статті 1 Закону України </w:t>
            </w:r>
            <w:proofErr w:type="spellStart"/>
            <w:r w:rsidRPr="009D69E9">
              <w:rPr>
                <w:sz w:val="28"/>
                <w:szCs w:val="28"/>
              </w:rPr>
              <w:t>“Про</w:t>
            </w:r>
            <w:proofErr w:type="spellEnd"/>
            <w:r w:rsidRPr="009D69E9">
              <w:rPr>
                <w:sz w:val="28"/>
                <w:szCs w:val="28"/>
              </w:rPr>
              <w:t xml:space="preserve"> очищення </w:t>
            </w:r>
            <w:proofErr w:type="spellStart"/>
            <w:r w:rsidRPr="009D69E9">
              <w:rPr>
                <w:sz w:val="28"/>
                <w:szCs w:val="28"/>
              </w:rPr>
              <w:t>влади”</w:t>
            </w:r>
            <w:proofErr w:type="spellEnd"/>
            <w:r w:rsidRPr="009D69E9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0439E" w:rsidRDefault="006C30CF" w:rsidP="00590478">
            <w:pPr>
              <w:pStyle w:val="rvps2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sz w:val="28"/>
                <w:szCs w:val="28"/>
              </w:rPr>
            </w:pPr>
            <w:bookmarkStart w:id="7" w:name="n1508"/>
            <w:bookmarkEnd w:id="7"/>
            <w:r w:rsidRPr="009D69E9">
              <w:rPr>
                <w:sz w:val="28"/>
                <w:szCs w:val="28"/>
              </w:rPr>
              <w:t>Подача додатків до заяви не є обов’язковою;</w:t>
            </w:r>
          </w:p>
          <w:p w:rsidR="006C30CF" w:rsidRPr="009D69E9" w:rsidRDefault="00590478" w:rsidP="00590478">
            <w:pPr>
              <w:pStyle w:val="rvps2"/>
              <w:shd w:val="clear" w:color="auto" w:fill="FFFFFF"/>
              <w:spacing w:before="0" w:beforeAutospacing="0" w:after="187" w:afterAutospacing="0"/>
              <w:ind w:firstLine="561"/>
              <w:jc w:val="both"/>
              <w:rPr>
                <w:sz w:val="28"/>
                <w:szCs w:val="28"/>
              </w:rPr>
            </w:pPr>
            <w:r w:rsidRPr="009D69E9">
              <w:rPr>
                <w:sz w:val="28"/>
                <w:szCs w:val="28"/>
              </w:rPr>
              <w:t>3</w:t>
            </w:r>
            <w:r w:rsidRPr="009D69E9">
              <w:rPr>
                <w:rStyle w:val="rvts37"/>
                <w:b/>
                <w:bCs/>
                <w:sz w:val="28"/>
                <w:szCs w:val="28"/>
                <w:vertAlign w:val="superscript"/>
              </w:rPr>
              <w:t>-1</w:t>
            </w:r>
            <w:r w:rsidRPr="009D69E9">
              <w:rPr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</w:t>
            </w:r>
            <w:r>
              <w:rPr>
                <w:sz w:val="28"/>
                <w:szCs w:val="28"/>
              </w:rPr>
              <w:t>єю зі стандартів державної мови.</w:t>
            </w:r>
          </w:p>
        </w:tc>
      </w:tr>
    </w:tbl>
    <w:p w:rsidR="00590478" w:rsidRPr="009D69E9" w:rsidRDefault="00590478">
      <w:pPr>
        <w:spacing w:after="200" w:line="276" w:lineRule="auto"/>
        <w:ind w:firstLine="0"/>
      </w:pPr>
    </w:p>
    <w:tbl>
      <w:tblPr>
        <w:tblW w:w="992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7654"/>
      </w:tblGrid>
      <w:tr w:rsidR="00BA79F0" w:rsidRPr="009D69E9" w:rsidTr="00FE7D24">
        <w:trPr>
          <w:trHeight w:val="280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Pr="009D69E9" w:rsidRDefault="005A75EE" w:rsidP="005A75EE">
            <w:pPr>
              <w:ind w:right="13" w:firstLine="0"/>
              <w:jc w:val="right"/>
            </w:pPr>
            <w:r w:rsidRPr="009D69E9">
              <w:t>Продовження таблиці</w:t>
            </w:r>
          </w:p>
        </w:tc>
      </w:tr>
      <w:tr w:rsidR="00BA79F0" w:rsidRPr="009D69E9" w:rsidTr="00FE7D24">
        <w:trPr>
          <w:trHeight w:val="430"/>
        </w:trPr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BA79F0" w:rsidRPr="009D69E9" w:rsidRDefault="005A75EE" w:rsidP="00240958">
            <w:pPr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A79F0" w:rsidRPr="009D69E9" w:rsidRDefault="005A75EE" w:rsidP="00240958">
            <w:pPr>
              <w:ind w:right="13" w:firstLine="0"/>
              <w:jc w:val="center"/>
            </w:pPr>
            <w:r w:rsidRPr="009D69E9">
              <w:t>2</w:t>
            </w:r>
          </w:p>
        </w:tc>
      </w:tr>
      <w:tr w:rsidR="008C7064" w:rsidRPr="009D69E9" w:rsidTr="006E456D">
        <w:trPr>
          <w:trHeight w:val="430"/>
        </w:trPr>
        <w:tc>
          <w:tcPr>
            <w:tcW w:w="2272" w:type="dxa"/>
            <w:tcBorders>
              <w:top w:val="single" w:sz="4" w:space="0" w:color="auto"/>
            </w:tcBorders>
          </w:tcPr>
          <w:p w:rsidR="008C7064" w:rsidRPr="009D69E9" w:rsidRDefault="008C7064" w:rsidP="001D1CD9">
            <w:pPr>
              <w:ind w:right="13" w:firstLine="0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E0015A" w:rsidRDefault="00E0015A" w:rsidP="006C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</w:p>
          <w:p w:rsidR="006C30CF" w:rsidRDefault="006C30CF" w:rsidP="006C3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9D69E9">
              <w:t xml:space="preserve">Інформація приймається до 17:00 год. 00 хв. </w:t>
            </w:r>
          </w:p>
          <w:p w:rsidR="008C7064" w:rsidRDefault="006C30CF" w:rsidP="006C30CF">
            <w:pPr>
              <w:ind w:right="13" w:firstLine="0"/>
              <w:jc w:val="left"/>
            </w:pPr>
            <w:r>
              <w:t>12</w:t>
            </w:r>
            <w:r w:rsidRPr="009D69E9">
              <w:t>.09.2021 року</w:t>
            </w:r>
          </w:p>
          <w:p w:rsidR="00E0015A" w:rsidRPr="009D69E9" w:rsidRDefault="00E0015A" w:rsidP="006C30CF">
            <w:pPr>
              <w:ind w:right="13" w:firstLine="0"/>
              <w:jc w:val="left"/>
            </w:pPr>
          </w:p>
        </w:tc>
      </w:tr>
      <w:tr w:rsidR="00590478" w:rsidRPr="009D69E9" w:rsidTr="005F27F1">
        <w:trPr>
          <w:trHeight w:val="1815"/>
        </w:trPr>
        <w:tc>
          <w:tcPr>
            <w:tcW w:w="2272" w:type="dxa"/>
          </w:tcPr>
          <w:p w:rsidR="00590478" w:rsidRPr="009D69E9" w:rsidRDefault="00590478" w:rsidP="00590478">
            <w:pPr>
              <w:spacing w:after="20"/>
              <w:ind w:right="126" w:firstLine="0"/>
            </w:pPr>
            <w:r w:rsidRPr="009D69E9">
              <w:t xml:space="preserve">Дата і час початку проведення тестування кандидатів. </w:t>
            </w:r>
          </w:p>
          <w:p w:rsidR="00590478" w:rsidRPr="009D69E9" w:rsidRDefault="00590478" w:rsidP="00590478">
            <w:pPr>
              <w:spacing w:after="20"/>
              <w:ind w:right="126" w:firstLine="0"/>
            </w:pPr>
            <w:r w:rsidRPr="009D69E9">
              <w:t>Місце або спосіб проведення тестування.</w:t>
            </w:r>
          </w:p>
          <w:p w:rsidR="00590478" w:rsidRDefault="00590478" w:rsidP="00590478">
            <w:pPr>
              <w:ind w:right="13" w:firstLine="0"/>
              <w:jc w:val="left"/>
            </w:pPr>
            <w:r w:rsidRPr="009D69E9"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0015A" w:rsidRPr="009D69E9" w:rsidRDefault="00E0015A" w:rsidP="00590478">
            <w:pPr>
              <w:ind w:right="13" w:firstLine="0"/>
              <w:jc w:val="left"/>
            </w:pPr>
          </w:p>
        </w:tc>
        <w:tc>
          <w:tcPr>
            <w:tcW w:w="7654" w:type="dxa"/>
          </w:tcPr>
          <w:p w:rsidR="00590478" w:rsidRPr="009D69E9" w:rsidRDefault="00590478" w:rsidP="00590478">
            <w:pPr>
              <w:spacing w:after="20"/>
              <w:ind w:right="125" w:firstLine="0"/>
            </w:pPr>
            <w:r w:rsidRPr="009D69E9">
              <w:t>1</w:t>
            </w:r>
            <w:r>
              <w:t>6</w:t>
            </w:r>
            <w:r w:rsidRPr="009D69E9">
              <w:t xml:space="preserve">.09.2021 року 10 год. 00 хв. </w:t>
            </w:r>
          </w:p>
          <w:p w:rsidR="00590478" w:rsidRPr="009D69E9" w:rsidRDefault="00590478" w:rsidP="00590478">
            <w:pPr>
              <w:spacing w:after="20"/>
              <w:ind w:left="187" w:right="125" w:firstLine="0"/>
            </w:pPr>
          </w:p>
          <w:p w:rsidR="00590478" w:rsidRPr="009D69E9" w:rsidRDefault="00590478" w:rsidP="00590478">
            <w:pPr>
              <w:spacing w:after="20"/>
              <w:ind w:left="187" w:right="125" w:firstLine="0"/>
            </w:pPr>
          </w:p>
          <w:p w:rsidR="00590478" w:rsidRPr="009D69E9" w:rsidRDefault="00590478" w:rsidP="00590478">
            <w:pPr>
              <w:spacing w:after="20"/>
              <w:ind w:right="125" w:firstLine="0"/>
            </w:pPr>
            <w:r w:rsidRPr="009D69E9">
              <w:t>м. Київ, просп. Маяковського, 29 (проведення тестування за фізичної присутності кандидатів)</w:t>
            </w:r>
          </w:p>
          <w:p w:rsidR="00590478" w:rsidRPr="009D69E9" w:rsidRDefault="00590478" w:rsidP="00590478">
            <w:pPr>
              <w:ind w:right="13" w:firstLine="0"/>
              <w:jc w:val="left"/>
            </w:pPr>
            <w:r w:rsidRPr="009D69E9">
              <w:t>м. Київ, просп. Маяковського, 29 (проведення співбесіди за фізичної присутності кандидатів)</w:t>
            </w:r>
          </w:p>
        </w:tc>
      </w:tr>
      <w:tr w:rsidR="00590478" w:rsidRPr="009D69E9" w:rsidTr="005F27F1">
        <w:trPr>
          <w:trHeight w:val="1815"/>
        </w:trPr>
        <w:tc>
          <w:tcPr>
            <w:tcW w:w="2272" w:type="dxa"/>
          </w:tcPr>
          <w:p w:rsidR="00590478" w:rsidRDefault="00590478" w:rsidP="00590478">
            <w:pPr>
              <w:ind w:right="126" w:firstLine="0"/>
              <w:rPr>
                <w:shd w:val="clear" w:color="auto" w:fill="FFFFFF"/>
              </w:rPr>
            </w:pPr>
            <w:r w:rsidRPr="009D69E9">
              <w:rPr>
                <w:shd w:val="clear" w:color="auto" w:fill="FFFFFF"/>
              </w:rPr>
              <w:t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590478" w:rsidRPr="009D69E9" w:rsidRDefault="00590478" w:rsidP="00590478">
            <w:pPr>
              <w:ind w:right="126" w:firstLine="0"/>
            </w:pPr>
          </w:p>
        </w:tc>
        <w:tc>
          <w:tcPr>
            <w:tcW w:w="7654" w:type="dxa"/>
          </w:tcPr>
          <w:p w:rsidR="00590478" w:rsidRPr="009D69E9" w:rsidRDefault="00590478" w:rsidP="00590478">
            <w:pPr>
              <w:spacing w:after="20"/>
              <w:ind w:right="125" w:firstLine="0"/>
            </w:pPr>
            <w:r w:rsidRPr="009D69E9">
              <w:t xml:space="preserve">м. Київ, просп. Маяковського, 29 (проведення співбесіди </w:t>
            </w:r>
            <w:r w:rsidRPr="009D69E9">
              <w:rPr>
                <w:shd w:val="clear" w:color="auto" w:fill="FFFFFF"/>
              </w:rPr>
              <w:t>з метою визначення керівником державної служби переможця (переможців) конкурсу</w:t>
            </w:r>
            <w:r w:rsidRPr="009D69E9">
              <w:t xml:space="preserve"> за фізичної присутності кандидатів)</w:t>
            </w:r>
          </w:p>
          <w:p w:rsidR="00590478" w:rsidRDefault="00590478" w:rsidP="00590478">
            <w:pPr>
              <w:tabs>
                <w:tab w:val="left" w:pos="991"/>
              </w:tabs>
              <w:ind w:right="13"/>
            </w:pPr>
            <w:r>
              <w:tab/>
            </w:r>
          </w:p>
          <w:p w:rsidR="00590478" w:rsidRPr="009D69E9" w:rsidRDefault="00590478" w:rsidP="00590478">
            <w:pPr>
              <w:tabs>
                <w:tab w:val="left" w:pos="991"/>
              </w:tabs>
              <w:ind w:right="13"/>
            </w:pPr>
          </w:p>
        </w:tc>
      </w:tr>
    </w:tbl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09"/>
        <w:gridCol w:w="6949"/>
      </w:tblGrid>
      <w:tr w:rsidR="000B0FCE" w:rsidRPr="009D69E9" w:rsidTr="00E0015A">
        <w:trPr>
          <w:trHeight w:val="483"/>
        </w:trPr>
        <w:tc>
          <w:tcPr>
            <w:tcW w:w="9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FCE" w:rsidRPr="009D69E9" w:rsidRDefault="000B0FCE" w:rsidP="000B0FCE">
            <w:pPr>
              <w:ind w:right="13" w:firstLine="0"/>
              <w:jc w:val="right"/>
            </w:pPr>
            <w:r w:rsidRPr="009D69E9">
              <w:lastRenderedPageBreak/>
              <w:t>Продовження таблиці</w:t>
            </w:r>
          </w:p>
        </w:tc>
      </w:tr>
      <w:tr w:rsidR="00E0015A" w:rsidRPr="009D69E9" w:rsidTr="00E0015A">
        <w:trPr>
          <w:trHeight w:val="483"/>
        </w:trPr>
        <w:tc>
          <w:tcPr>
            <w:tcW w:w="9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5A" w:rsidRPr="009D69E9" w:rsidRDefault="00E0015A" w:rsidP="00764D63">
            <w:pPr>
              <w:ind w:right="13" w:firstLine="0"/>
              <w:jc w:val="center"/>
            </w:pPr>
            <w:r w:rsidRPr="009D69E9">
              <w:t>Кваліфікаційні вимоги</w:t>
            </w:r>
          </w:p>
        </w:tc>
      </w:tr>
      <w:tr w:rsidR="00E0015A" w:rsidRPr="009D69E9" w:rsidTr="00764D63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E0015A" w:rsidRPr="009D69E9" w:rsidRDefault="00E0015A" w:rsidP="000B0FCE">
            <w:pPr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0015A" w:rsidRPr="009D69E9" w:rsidRDefault="00E0015A" w:rsidP="000B0FCE">
            <w:pPr>
              <w:ind w:right="13" w:firstLine="0"/>
              <w:jc w:val="center"/>
            </w:pPr>
            <w:r w:rsidRPr="009D69E9">
              <w:t>2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E0015A" w:rsidRPr="009D69E9" w:rsidRDefault="00E0015A" w:rsidP="000B0FCE">
            <w:pPr>
              <w:ind w:right="13" w:firstLine="0"/>
              <w:jc w:val="center"/>
            </w:pPr>
            <w:r>
              <w:t>3</w:t>
            </w:r>
          </w:p>
        </w:tc>
      </w:tr>
      <w:tr w:rsidR="00764D63" w:rsidRPr="009D69E9" w:rsidTr="00764D63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764D63" w:rsidRPr="009D69E9" w:rsidRDefault="00764D63" w:rsidP="00764D63">
            <w:pPr>
              <w:spacing w:before="240" w:after="240"/>
              <w:ind w:right="13" w:firstLine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64D63" w:rsidRPr="009D69E9" w:rsidRDefault="00764D63" w:rsidP="0076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</w:pPr>
            <w:r w:rsidRPr="009D69E9">
              <w:t>Освіта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764D63" w:rsidRPr="002B48B3" w:rsidRDefault="00764D63" w:rsidP="00764D63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ind w:firstLine="0"/>
            </w:pPr>
            <w:r w:rsidRPr="002B48B3">
              <w:t xml:space="preserve">Вища освіта за освітнім ступенем магістра </w:t>
            </w:r>
          </w:p>
          <w:p w:rsidR="00764D63" w:rsidRPr="009D69E9" w:rsidRDefault="00764D63" w:rsidP="0076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</w:pPr>
            <w:r w:rsidRPr="002B48B3">
              <w:t>(п. 1.4. Наказу СБУ "Про затвердження Інструкції про порядок погодження органами Служби безпеки України призначення особи на посаду заступника керівника підприємства, установи, організації з питань режиму, начальника режимно-секретного органу, його заступника, працівника, на якого покладаються обов’язки щодо забезпечення режиму секретності, а також керівника секретного архівного підрозділу підприємства, у</w:t>
            </w:r>
            <w:r w:rsidR="000E0ABA">
              <w:t xml:space="preserve">станови, організації" від 08 травня </w:t>
            </w:r>
            <w:r w:rsidRPr="002B48B3">
              <w:t xml:space="preserve">2015 </w:t>
            </w:r>
            <w:r w:rsidR="000E0ABA">
              <w:t xml:space="preserve">року </w:t>
            </w:r>
            <w:r w:rsidRPr="002B48B3">
              <w:t>№ 306)</w:t>
            </w:r>
          </w:p>
        </w:tc>
      </w:tr>
      <w:tr w:rsidR="00764D63" w:rsidRPr="009D69E9" w:rsidTr="00764D63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764D63" w:rsidRPr="009D69E9" w:rsidRDefault="00764D63" w:rsidP="0076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</w:pPr>
            <w:r w:rsidRPr="009D69E9"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64D63" w:rsidRPr="009D69E9" w:rsidRDefault="00764D63" w:rsidP="00764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</w:pPr>
            <w:r w:rsidRPr="009D69E9">
              <w:t>Досвід роботи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t xml:space="preserve">Досвід роботи у сфері охорони державної таємниці не менше одного року; </w:t>
            </w:r>
          </w:p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t xml:space="preserve">Досвід роботи щодо управління персоналом; </w:t>
            </w:r>
          </w:p>
          <w:p w:rsidR="00764D63" w:rsidRPr="00BC309A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t xml:space="preserve">Наявний допуск до державної таємниці </w:t>
            </w:r>
            <w:r>
              <w:rPr>
                <w:lang w:val="ru-RU"/>
              </w:rPr>
              <w:t>(</w:t>
            </w:r>
            <w:r>
              <w:t>форм</w:t>
            </w:r>
            <w:r>
              <w:rPr>
                <w:lang w:val="ru-RU"/>
              </w:rPr>
              <w:t>а 2)</w:t>
            </w:r>
            <w:r w:rsidRPr="002B48B3">
              <w:t>;</w:t>
            </w:r>
            <w:r w:rsidRPr="002B48B3">
              <w:rPr>
                <w:snapToGrid w:val="0"/>
              </w:rPr>
              <w:t xml:space="preserve"> </w:t>
            </w:r>
          </w:p>
          <w:p w:rsidR="00764D63" w:rsidRPr="00800832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proofErr w:type="spellStart"/>
            <w:r w:rsidRPr="00800832">
              <w:rPr>
                <w:snapToGrid w:val="0"/>
                <w:lang w:val="ru-RU"/>
              </w:rPr>
              <w:t>Наявний</w:t>
            </w:r>
            <w:proofErr w:type="spellEnd"/>
            <w:r w:rsidRPr="00800832">
              <w:rPr>
                <w:snapToGrid w:val="0"/>
                <w:lang w:val="ru-RU"/>
              </w:rPr>
              <w:t xml:space="preserve"> </w:t>
            </w:r>
            <w:r w:rsidRPr="00800832">
              <w:rPr>
                <w:rStyle w:val="ac"/>
                <w:bCs/>
                <w:i w:val="0"/>
                <w:shd w:val="clear" w:color="auto" w:fill="FFFFFF"/>
              </w:rPr>
              <w:t>сертифікат</w:t>
            </w:r>
            <w:r w:rsidRPr="00800832">
              <w:t xml:space="preserve"> </w:t>
            </w:r>
            <w:r w:rsidRPr="00800832">
              <w:rPr>
                <w:shd w:val="clear" w:color="auto" w:fill="FFFFFF"/>
              </w:rPr>
              <w:t xml:space="preserve">про </w:t>
            </w:r>
            <w:r w:rsidRPr="00800832">
              <w:rPr>
                <w:rStyle w:val="ac"/>
                <w:bCs/>
                <w:i w:val="0"/>
                <w:shd w:val="clear" w:color="auto" w:fill="FFFFFF"/>
              </w:rPr>
              <w:t xml:space="preserve">проходження </w:t>
            </w:r>
            <w:proofErr w:type="gramStart"/>
            <w:r w:rsidRPr="00800832">
              <w:rPr>
                <w:rStyle w:val="ac"/>
                <w:bCs/>
                <w:i w:val="0"/>
                <w:shd w:val="clear" w:color="auto" w:fill="FFFFFF"/>
              </w:rPr>
              <w:t>проф</w:t>
            </w:r>
            <w:proofErr w:type="gramEnd"/>
            <w:r w:rsidRPr="00800832">
              <w:rPr>
                <w:rStyle w:val="ac"/>
                <w:bCs/>
                <w:i w:val="0"/>
                <w:shd w:val="clear" w:color="auto" w:fill="FFFFFF"/>
              </w:rPr>
              <w:t>ілактичного наркологічного</w:t>
            </w:r>
            <w:r w:rsidRPr="00800832">
              <w:rPr>
                <w:i/>
              </w:rPr>
              <w:t xml:space="preserve"> </w:t>
            </w:r>
            <w:r w:rsidRPr="00800832">
              <w:rPr>
                <w:shd w:val="clear" w:color="auto" w:fill="FFFFFF"/>
              </w:rPr>
              <w:t>огляду установленої форми;</w:t>
            </w:r>
          </w:p>
          <w:p w:rsidR="00764D63" w:rsidRPr="00BC309A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proofErr w:type="spellStart"/>
            <w:r w:rsidRPr="00BC309A">
              <w:rPr>
                <w:shd w:val="clear" w:color="auto" w:fill="FFFFFF"/>
                <w:lang w:val="ru-RU"/>
              </w:rPr>
              <w:t>Наявна</w:t>
            </w:r>
            <w:proofErr w:type="spellEnd"/>
            <w:r w:rsidRPr="00BC309A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C309A">
              <w:rPr>
                <w:shd w:val="clear" w:color="auto" w:fill="FFFFFF"/>
              </w:rPr>
              <w:t>медичн</w:t>
            </w:r>
            <w:proofErr w:type="spellEnd"/>
            <w:r w:rsidRPr="00BC309A">
              <w:rPr>
                <w:shd w:val="clear" w:color="auto" w:fill="FFFFFF"/>
                <w:lang w:val="ru-RU"/>
              </w:rPr>
              <w:t>а</w:t>
            </w:r>
            <w:r w:rsidRPr="00BC309A">
              <w:rPr>
                <w:shd w:val="clear" w:color="auto" w:fill="FFFFFF"/>
              </w:rPr>
              <w:t xml:space="preserve"> </w:t>
            </w:r>
            <w:proofErr w:type="spellStart"/>
            <w:r w:rsidRPr="00BC309A">
              <w:rPr>
                <w:shd w:val="clear" w:color="auto" w:fill="FFFFFF"/>
              </w:rPr>
              <w:t>довідк</w:t>
            </w:r>
            <w:proofErr w:type="spellEnd"/>
            <w:r w:rsidRPr="00BC309A">
              <w:rPr>
                <w:shd w:val="clear" w:color="auto" w:fill="FFFFFF"/>
                <w:lang w:val="ru-RU"/>
              </w:rPr>
              <w:t>а</w:t>
            </w:r>
            <w:r w:rsidRPr="00BC309A">
              <w:rPr>
                <w:shd w:val="clear" w:color="auto" w:fill="FFFFFF"/>
              </w:rPr>
              <w:t xml:space="preserve"> про проходження обов'язкових попереднього та періодичного психіатричних огляді</w:t>
            </w:r>
            <w:proofErr w:type="gramStart"/>
            <w:r w:rsidRPr="00BC309A">
              <w:rPr>
                <w:shd w:val="clear" w:color="auto" w:fill="FFFFFF"/>
              </w:rPr>
              <w:t>в</w:t>
            </w:r>
            <w:proofErr w:type="gramEnd"/>
            <w:r w:rsidRPr="00BC309A">
              <w:rPr>
                <w:shd w:val="clear" w:color="auto" w:fill="FFFFFF"/>
              </w:rPr>
              <w:t xml:space="preserve"> установленої форми</w:t>
            </w:r>
            <w:r w:rsidRPr="00BC309A">
              <w:rPr>
                <w:shd w:val="clear" w:color="auto" w:fill="FFFFFF"/>
                <w:lang w:val="ru-RU"/>
              </w:rPr>
              <w:t>;</w:t>
            </w:r>
          </w:p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rPr>
                <w:snapToGrid w:val="0"/>
              </w:rPr>
              <w:t xml:space="preserve">Протягом останніх п’яти років кандидату не скасовувався допуск до державної таємниці у зв’язку з </w:t>
            </w:r>
            <w:r w:rsidRPr="002B48B3">
              <w:t>невиконанням обов’язків щодо збереження державної таємниці, яка йому довірена або довірялася раніше;</w:t>
            </w:r>
          </w:p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t>Н</w:t>
            </w:r>
            <w:r w:rsidRPr="002B48B3">
              <w:rPr>
                <w:snapToGrid w:val="0"/>
              </w:rPr>
              <w:t>е має не зняті дисциплінарні</w:t>
            </w:r>
            <w:r w:rsidRPr="002B48B3">
              <w:t xml:space="preserve"> стягнення; </w:t>
            </w:r>
          </w:p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rPr>
                <w:snapToGrid w:val="0"/>
              </w:rPr>
              <w:t>Не притягався до адміністративної відповідальності за корупційні правопорушення або порушення законодавства про державну таємницю за останній рік;</w:t>
            </w:r>
          </w:p>
          <w:p w:rsidR="00764D63" w:rsidRPr="002B48B3" w:rsidRDefault="00764D63" w:rsidP="00764D63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0" w:firstLine="5"/>
            </w:pPr>
            <w:r w:rsidRPr="002B48B3">
              <w:rPr>
                <w:snapToGrid w:val="0"/>
              </w:rPr>
              <w:t>Стосовно кандидата відсутня інформація про наявність обставин, які можуть бути використані для примушення, впливу або тиску з метою вчинення дій на шкоду національній безпеці.</w:t>
            </w:r>
          </w:p>
          <w:p w:rsidR="00764D63" w:rsidRPr="009D69E9" w:rsidRDefault="00764D63" w:rsidP="001A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</w:pPr>
            <w:r w:rsidRPr="002B48B3">
              <w:t xml:space="preserve">(п. 1.4. Наказу СБУ "Про затвердження Інструкції про порядок погодження органами Служби безпеки України призначення особи на посаду заступника керівника підприємства, установи, організації з питань режиму, начальника режимно-секретного органу, його заступника, працівника, на якого покладаються обов’язки щодо забезпечення режиму секретності, а </w:t>
            </w:r>
          </w:p>
        </w:tc>
      </w:tr>
    </w:tbl>
    <w:p w:rsidR="00B23C43" w:rsidRPr="009D69E9" w:rsidRDefault="00B23C43" w:rsidP="000B0FCE">
      <w:pPr>
        <w:spacing w:line="276" w:lineRule="auto"/>
        <w:ind w:firstLine="0"/>
      </w:pPr>
    </w:p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4"/>
        <w:gridCol w:w="2355"/>
        <w:gridCol w:w="6949"/>
      </w:tblGrid>
      <w:tr w:rsidR="00B23C43" w:rsidRPr="009D69E9" w:rsidTr="000419FC">
        <w:trPr>
          <w:trHeight w:val="567"/>
        </w:trPr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205" w:rsidRPr="009D69E9" w:rsidRDefault="00B23C43" w:rsidP="000A6FBA">
            <w:pPr>
              <w:ind w:right="13" w:firstLine="0"/>
              <w:jc w:val="right"/>
            </w:pPr>
            <w:r w:rsidRPr="009D69E9">
              <w:t>Продовження таблиці</w:t>
            </w:r>
          </w:p>
        </w:tc>
      </w:tr>
      <w:tr w:rsidR="00320205" w:rsidRPr="009D69E9" w:rsidTr="00080A28">
        <w:trPr>
          <w:trHeight w:val="613"/>
        </w:trPr>
        <w:tc>
          <w:tcPr>
            <w:tcW w:w="534" w:type="dxa"/>
            <w:tcBorders>
              <w:top w:val="single" w:sz="4" w:space="0" w:color="auto"/>
            </w:tcBorders>
          </w:tcPr>
          <w:p w:rsidR="00320205" w:rsidRPr="009D69E9" w:rsidRDefault="00320205" w:rsidP="00D36221">
            <w:pPr>
              <w:spacing w:before="240"/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320205" w:rsidRPr="009D69E9" w:rsidRDefault="00320205" w:rsidP="00D36221">
            <w:pPr>
              <w:spacing w:before="240"/>
              <w:ind w:right="13" w:firstLine="0"/>
              <w:jc w:val="center"/>
            </w:pPr>
            <w:r w:rsidRPr="009D69E9">
              <w:t>2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320205" w:rsidRPr="009D69E9" w:rsidRDefault="00320205" w:rsidP="00D36221">
            <w:pPr>
              <w:spacing w:before="240"/>
              <w:ind w:right="13" w:firstLine="0"/>
              <w:jc w:val="center"/>
            </w:pPr>
            <w:r w:rsidRPr="009D69E9">
              <w:t>3</w:t>
            </w:r>
          </w:p>
        </w:tc>
      </w:tr>
      <w:tr w:rsidR="001A1CF8" w:rsidRPr="009D69E9" w:rsidTr="00080A28">
        <w:trPr>
          <w:trHeight w:val="1132"/>
        </w:trPr>
        <w:tc>
          <w:tcPr>
            <w:tcW w:w="534" w:type="dxa"/>
            <w:tcBorders>
              <w:top w:val="single" w:sz="4" w:space="0" w:color="auto"/>
            </w:tcBorders>
          </w:tcPr>
          <w:p w:rsidR="001A1CF8" w:rsidRPr="009D69E9" w:rsidRDefault="001A1CF8" w:rsidP="00D36221">
            <w:pPr>
              <w:spacing w:before="240"/>
              <w:ind w:right="13" w:firstLine="0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1A1CF8" w:rsidRPr="009D69E9" w:rsidRDefault="001A1CF8" w:rsidP="00D36221">
            <w:pPr>
              <w:spacing w:before="240" w:after="240"/>
              <w:ind w:right="13" w:firstLine="0"/>
              <w:jc w:val="center"/>
            </w:pP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1A1CF8" w:rsidRPr="009D69E9" w:rsidRDefault="001A1CF8" w:rsidP="001A1CF8">
            <w:pPr>
              <w:ind w:right="13" w:firstLine="0"/>
            </w:pPr>
            <w:r w:rsidRPr="002B48B3">
              <w:t>також керівника секретного архівного підрозділу підприємства, у</w:t>
            </w:r>
            <w:r w:rsidR="00CF3F7B">
              <w:t xml:space="preserve">станови, організації" від 08 травня </w:t>
            </w:r>
            <w:r w:rsidR="00CF3F7B">
              <w:br/>
            </w:r>
            <w:r w:rsidRPr="002B48B3">
              <w:t>2015</w:t>
            </w:r>
            <w:r w:rsidR="00CF3F7B">
              <w:t xml:space="preserve"> року</w:t>
            </w:r>
            <w:r w:rsidRPr="002B48B3">
              <w:t xml:space="preserve"> № 306)</w:t>
            </w:r>
          </w:p>
        </w:tc>
      </w:tr>
      <w:tr w:rsidR="00320205" w:rsidRPr="009D69E9" w:rsidTr="00E34798">
        <w:trPr>
          <w:trHeight w:val="836"/>
        </w:trPr>
        <w:tc>
          <w:tcPr>
            <w:tcW w:w="534" w:type="dxa"/>
          </w:tcPr>
          <w:p w:rsidR="00320205" w:rsidRPr="009D69E9" w:rsidRDefault="00320205" w:rsidP="0032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</w:pPr>
            <w:r w:rsidRPr="009D69E9">
              <w:t>3.</w:t>
            </w:r>
          </w:p>
        </w:tc>
        <w:tc>
          <w:tcPr>
            <w:tcW w:w="2409" w:type="dxa"/>
            <w:gridSpan w:val="2"/>
          </w:tcPr>
          <w:p w:rsidR="00320205" w:rsidRPr="009D69E9" w:rsidRDefault="00320205" w:rsidP="0032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</w:pPr>
            <w:r w:rsidRPr="009D69E9">
              <w:t>Володіння державною мовою</w:t>
            </w:r>
          </w:p>
        </w:tc>
        <w:tc>
          <w:tcPr>
            <w:tcW w:w="6949" w:type="dxa"/>
          </w:tcPr>
          <w:p w:rsidR="00320205" w:rsidRPr="009D69E9" w:rsidRDefault="00320205" w:rsidP="00320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</w:pPr>
            <w:r w:rsidRPr="009D69E9">
              <w:t>Вільне володіння державною мовою</w:t>
            </w:r>
          </w:p>
        </w:tc>
      </w:tr>
      <w:tr w:rsidR="002659EB" w:rsidRPr="009D69E9" w:rsidTr="002659EB">
        <w:trPr>
          <w:trHeight w:val="477"/>
        </w:trPr>
        <w:tc>
          <w:tcPr>
            <w:tcW w:w="9892" w:type="dxa"/>
            <w:gridSpan w:val="4"/>
          </w:tcPr>
          <w:p w:rsidR="00D36221" w:rsidRPr="009D69E9" w:rsidRDefault="00655E4C" w:rsidP="00D3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"/>
              <w:ind w:right="125" w:firstLine="0"/>
              <w:jc w:val="center"/>
            </w:pPr>
            <w:hyperlink r:id="rId9">
              <w:r w:rsidR="002659EB" w:rsidRPr="009D69E9">
                <w:t>Вимоги до компетентності</w:t>
              </w:r>
            </w:hyperlink>
          </w:p>
        </w:tc>
      </w:tr>
      <w:tr w:rsidR="002659EB" w:rsidRPr="009D69E9" w:rsidTr="00D36221">
        <w:trPr>
          <w:trHeight w:val="477"/>
        </w:trPr>
        <w:tc>
          <w:tcPr>
            <w:tcW w:w="2943" w:type="dxa"/>
            <w:gridSpan w:val="3"/>
          </w:tcPr>
          <w:p w:rsidR="002659EB" w:rsidRPr="009D69E9" w:rsidRDefault="002659EB" w:rsidP="002659EB">
            <w:pPr>
              <w:ind w:right="13" w:firstLine="0"/>
              <w:jc w:val="center"/>
            </w:pPr>
            <w:r w:rsidRPr="009D69E9">
              <w:t>Вимога</w:t>
            </w:r>
          </w:p>
        </w:tc>
        <w:tc>
          <w:tcPr>
            <w:tcW w:w="6949" w:type="dxa"/>
          </w:tcPr>
          <w:p w:rsidR="002659EB" w:rsidRPr="009D69E9" w:rsidRDefault="002659EB" w:rsidP="002659EB">
            <w:pPr>
              <w:ind w:right="13" w:firstLine="0"/>
              <w:jc w:val="center"/>
            </w:pPr>
            <w:r w:rsidRPr="009D69E9">
              <w:t>Компоненти вимоги</w:t>
            </w:r>
          </w:p>
        </w:tc>
      </w:tr>
      <w:tr w:rsidR="002659EB" w:rsidRPr="009D69E9" w:rsidTr="000419FC">
        <w:trPr>
          <w:trHeight w:val="1290"/>
        </w:trPr>
        <w:tc>
          <w:tcPr>
            <w:tcW w:w="534" w:type="dxa"/>
          </w:tcPr>
          <w:p w:rsidR="002659EB" w:rsidRPr="009D69E9" w:rsidRDefault="002659EB" w:rsidP="002659EB">
            <w:pPr>
              <w:ind w:right="13" w:firstLine="0"/>
              <w:jc w:val="center"/>
            </w:pPr>
            <w:r w:rsidRPr="009D69E9">
              <w:t>1</w:t>
            </w:r>
          </w:p>
        </w:tc>
        <w:tc>
          <w:tcPr>
            <w:tcW w:w="2409" w:type="dxa"/>
            <w:gridSpan w:val="2"/>
          </w:tcPr>
          <w:p w:rsidR="002659EB" w:rsidRPr="009D69E9" w:rsidRDefault="002659EB" w:rsidP="002659EB">
            <w:pPr>
              <w:ind w:firstLine="0"/>
            </w:pPr>
            <w:r w:rsidRPr="009D69E9">
              <w:t>Ефективність координації з іншими</w:t>
            </w:r>
          </w:p>
        </w:tc>
        <w:tc>
          <w:tcPr>
            <w:tcW w:w="6949" w:type="dxa"/>
          </w:tcPr>
          <w:p w:rsidR="002659EB" w:rsidRPr="009D69E9" w:rsidRDefault="002659EB" w:rsidP="002B5753">
            <w:pPr>
              <w:ind w:firstLine="0"/>
            </w:pPr>
            <w:r w:rsidRPr="009D69E9"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2659EB" w:rsidRPr="009D69E9" w:rsidRDefault="002659EB" w:rsidP="002B5753">
            <w:pPr>
              <w:ind w:firstLine="0"/>
            </w:pPr>
            <w:r w:rsidRPr="009D69E9">
              <w:t>- уміння конструктивного обміну інформацією, узгодження та упорядкування дій;</w:t>
            </w:r>
          </w:p>
          <w:p w:rsidR="002659EB" w:rsidRPr="009D69E9" w:rsidRDefault="002659EB" w:rsidP="002B5753">
            <w:pPr>
              <w:ind w:firstLine="0"/>
            </w:pPr>
            <w:r w:rsidRPr="009D69E9">
              <w:t xml:space="preserve">- здатність до об’єднання та систематизації спільних зусиль. </w:t>
            </w:r>
          </w:p>
        </w:tc>
      </w:tr>
      <w:tr w:rsidR="00AC4347" w:rsidRPr="009D69E9" w:rsidTr="000419FC">
        <w:trPr>
          <w:trHeight w:val="1290"/>
        </w:trPr>
        <w:tc>
          <w:tcPr>
            <w:tcW w:w="534" w:type="dxa"/>
          </w:tcPr>
          <w:p w:rsidR="00AC4347" w:rsidRPr="009D69E9" w:rsidRDefault="00FB582E" w:rsidP="002659EB">
            <w:pPr>
              <w:ind w:right="13" w:firstLine="0"/>
              <w:jc w:val="center"/>
            </w:pPr>
            <w:r>
              <w:t>2.</w:t>
            </w:r>
          </w:p>
        </w:tc>
        <w:tc>
          <w:tcPr>
            <w:tcW w:w="2409" w:type="dxa"/>
            <w:gridSpan w:val="2"/>
          </w:tcPr>
          <w:p w:rsidR="00AC4347" w:rsidRPr="009D69E9" w:rsidRDefault="002B5753" w:rsidP="002659EB">
            <w:pPr>
              <w:ind w:firstLine="0"/>
            </w:pPr>
            <w:r w:rsidRPr="00E72555">
              <w:rPr>
                <w:color w:val="000000" w:themeColor="text1"/>
              </w:rPr>
              <w:t>Аналітичні здібності</w:t>
            </w:r>
          </w:p>
        </w:tc>
        <w:tc>
          <w:tcPr>
            <w:tcW w:w="6949" w:type="dxa"/>
          </w:tcPr>
          <w:p w:rsidR="00AC4347" w:rsidRPr="002B5753" w:rsidRDefault="002B5753" w:rsidP="002B5753">
            <w:pPr>
              <w:ind w:left="-37" w:firstLine="37"/>
              <w:rPr>
                <w:color w:val="000000" w:themeColor="text1"/>
              </w:rPr>
            </w:pPr>
            <w:r w:rsidRPr="00E72555">
              <w:rPr>
                <w:color w:val="000000" w:themeColor="text1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</w:t>
            </w:r>
            <w:r>
              <w:rPr>
                <w:color w:val="000000" w:themeColor="text1"/>
              </w:rPr>
              <w:t>.</w:t>
            </w:r>
          </w:p>
        </w:tc>
      </w:tr>
      <w:tr w:rsidR="002B5753" w:rsidRPr="009D69E9" w:rsidTr="000419FC">
        <w:trPr>
          <w:trHeight w:val="1290"/>
        </w:trPr>
        <w:tc>
          <w:tcPr>
            <w:tcW w:w="534" w:type="dxa"/>
          </w:tcPr>
          <w:p w:rsidR="002B5753" w:rsidRPr="009D69E9" w:rsidRDefault="00FB582E" w:rsidP="002659EB">
            <w:pPr>
              <w:ind w:right="13" w:firstLine="0"/>
              <w:jc w:val="center"/>
            </w:pPr>
            <w:r>
              <w:t>3.</w:t>
            </w:r>
          </w:p>
        </w:tc>
        <w:tc>
          <w:tcPr>
            <w:tcW w:w="2409" w:type="dxa"/>
            <w:gridSpan w:val="2"/>
          </w:tcPr>
          <w:p w:rsidR="002B5753" w:rsidRPr="00E72555" w:rsidRDefault="002B5753" w:rsidP="002659EB">
            <w:pPr>
              <w:ind w:firstLine="0"/>
              <w:rPr>
                <w:color w:val="000000" w:themeColor="text1"/>
              </w:rPr>
            </w:pPr>
            <w:proofErr w:type="spellStart"/>
            <w:r w:rsidRPr="00E72555">
              <w:rPr>
                <w:color w:val="000000" w:themeColor="text1"/>
              </w:rPr>
              <w:t>Багатозадачність</w:t>
            </w:r>
            <w:proofErr w:type="spellEnd"/>
          </w:p>
        </w:tc>
        <w:tc>
          <w:tcPr>
            <w:tcW w:w="6949" w:type="dxa"/>
          </w:tcPr>
          <w:p w:rsidR="002B5753" w:rsidRPr="00E72555" w:rsidRDefault="002B5753" w:rsidP="002B5753">
            <w:pPr>
              <w:pStyle w:val="aa"/>
              <w:ind w:left="-37" w:firstLine="37"/>
              <w:rPr>
                <w:color w:val="000000" w:themeColor="text1"/>
              </w:rPr>
            </w:pPr>
            <w:r w:rsidRPr="00E72555">
              <w:rPr>
                <w:color w:val="000000" w:themeColor="text1"/>
              </w:rPr>
              <w:t>- здатність швидко змінювати напрям роботи (діяльності);</w:t>
            </w:r>
          </w:p>
          <w:p w:rsidR="002B5753" w:rsidRPr="00E72555" w:rsidRDefault="002B5753" w:rsidP="002B5753">
            <w:pPr>
              <w:pStyle w:val="aa"/>
              <w:ind w:left="-37" w:firstLine="37"/>
              <w:rPr>
                <w:color w:val="000000" w:themeColor="text1"/>
              </w:rPr>
            </w:pPr>
            <w:r w:rsidRPr="00E72555">
              <w:rPr>
                <w:color w:val="000000" w:themeColor="text1"/>
              </w:rPr>
              <w:t xml:space="preserve">- уміння </w:t>
            </w:r>
            <w:r w:rsidR="0022026C">
              <w:rPr>
                <w:color w:val="000000" w:themeColor="text1"/>
              </w:rPr>
              <w:t>розкладати завдання на процеси</w:t>
            </w:r>
            <w:r w:rsidRPr="00E72555">
              <w:rPr>
                <w:color w:val="000000" w:themeColor="text1"/>
              </w:rPr>
              <w:t>, спрощувати їх</w:t>
            </w:r>
            <w:r>
              <w:rPr>
                <w:color w:val="000000" w:themeColor="text1"/>
              </w:rPr>
              <w:t>.</w:t>
            </w:r>
          </w:p>
        </w:tc>
      </w:tr>
      <w:tr w:rsidR="002659EB" w:rsidRPr="009D69E9" w:rsidTr="000419FC">
        <w:trPr>
          <w:trHeight w:val="1290"/>
        </w:trPr>
        <w:tc>
          <w:tcPr>
            <w:tcW w:w="534" w:type="dxa"/>
          </w:tcPr>
          <w:p w:rsidR="002659EB" w:rsidRPr="009D69E9" w:rsidRDefault="002659EB" w:rsidP="00265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</w:pPr>
            <w:r w:rsidRPr="009D69E9">
              <w:t>4.</w:t>
            </w:r>
          </w:p>
        </w:tc>
        <w:tc>
          <w:tcPr>
            <w:tcW w:w="2409" w:type="dxa"/>
            <w:gridSpan w:val="2"/>
          </w:tcPr>
          <w:p w:rsidR="002659EB" w:rsidRPr="009D69E9" w:rsidRDefault="002659EB" w:rsidP="002659EB">
            <w:pPr>
              <w:ind w:hanging="2"/>
              <w:jc w:val="left"/>
            </w:pPr>
            <w:r w:rsidRPr="009D69E9">
              <w:t>Комунікація та взаємодія</w:t>
            </w:r>
          </w:p>
        </w:tc>
        <w:tc>
          <w:tcPr>
            <w:tcW w:w="6949" w:type="dxa"/>
          </w:tcPr>
          <w:p w:rsidR="002659EB" w:rsidRPr="009D69E9" w:rsidRDefault="002659EB" w:rsidP="002B5753">
            <w:pPr>
              <w:pStyle w:val="aa"/>
              <w:ind w:left="-37" w:firstLine="37"/>
            </w:pPr>
            <w:r w:rsidRPr="009D69E9">
              <w:t>- здатність ефективно взаємодіяти – дослухатися, сприймати та викладати думку;</w:t>
            </w:r>
          </w:p>
          <w:p w:rsidR="002659EB" w:rsidRPr="009D69E9" w:rsidRDefault="002659EB" w:rsidP="002B5753">
            <w:pPr>
              <w:pStyle w:val="aa"/>
              <w:ind w:left="-37" w:firstLine="37"/>
            </w:pPr>
            <w:r w:rsidRPr="009D69E9">
              <w:t>- здатність переконувати інших за допомогою аргументів та послідовної комунікації.</w:t>
            </w:r>
          </w:p>
        </w:tc>
      </w:tr>
      <w:tr w:rsidR="001A40B9" w:rsidRPr="009D69E9" w:rsidTr="001D1CD9">
        <w:trPr>
          <w:trHeight w:val="485"/>
        </w:trPr>
        <w:tc>
          <w:tcPr>
            <w:tcW w:w="9892" w:type="dxa"/>
            <w:gridSpan w:val="4"/>
          </w:tcPr>
          <w:p w:rsidR="001A40B9" w:rsidRPr="009D69E9" w:rsidRDefault="001A40B9" w:rsidP="001D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before="240" w:after="240"/>
              <w:ind w:right="272" w:firstLine="0"/>
              <w:jc w:val="center"/>
            </w:pPr>
            <w:r w:rsidRPr="009D69E9">
              <w:t>Професійні знання</w:t>
            </w:r>
          </w:p>
        </w:tc>
      </w:tr>
      <w:tr w:rsidR="001A40B9" w:rsidRPr="009D69E9" w:rsidTr="001D1CD9">
        <w:trPr>
          <w:trHeight w:val="485"/>
        </w:trPr>
        <w:tc>
          <w:tcPr>
            <w:tcW w:w="2943" w:type="dxa"/>
            <w:gridSpan w:val="3"/>
          </w:tcPr>
          <w:p w:rsidR="001A40B9" w:rsidRPr="009D69E9" w:rsidRDefault="001A40B9" w:rsidP="001D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</w:pPr>
            <w:r w:rsidRPr="009D69E9">
              <w:t>Вимога</w:t>
            </w:r>
          </w:p>
        </w:tc>
        <w:tc>
          <w:tcPr>
            <w:tcW w:w="6949" w:type="dxa"/>
          </w:tcPr>
          <w:p w:rsidR="001A40B9" w:rsidRPr="009D69E9" w:rsidRDefault="001A40B9" w:rsidP="001D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</w:pPr>
            <w:r w:rsidRPr="009D69E9">
              <w:t>Компоненти вимоги</w:t>
            </w:r>
          </w:p>
        </w:tc>
      </w:tr>
      <w:tr w:rsidR="001A40B9" w:rsidRPr="009D69E9" w:rsidTr="001D1CD9">
        <w:trPr>
          <w:trHeight w:val="1290"/>
        </w:trPr>
        <w:tc>
          <w:tcPr>
            <w:tcW w:w="588" w:type="dxa"/>
            <w:gridSpan w:val="2"/>
          </w:tcPr>
          <w:p w:rsidR="001A40B9" w:rsidRPr="009D69E9" w:rsidRDefault="001A40B9" w:rsidP="001D1CD9">
            <w:pPr>
              <w:spacing w:after="20"/>
              <w:ind w:firstLine="0"/>
              <w:jc w:val="center"/>
            </w:pPr>
            <w:r w:rsidRPr="009D69E9">
              <w:t>1.</w:t>
            </w:r>
          </w:p>
        </w:tc>
        <w:tc>
          <w:tcPr>
            <w:tcW w:w="2355" w:type="dxa"/>
          </w:tcPr>
          <w:p w:rsidR="001A40B9" w:rsidRPr="009D69E9" w:rsidRDefault="001A40B9" w:rsidP="001D1CD9">
            <w:pPr>
              <w:spacing w:after="20"/>
              <w:ind w:left="120" w:firstLine="0"/>
              <w:jc w:val="left"/>
            </w:pPr>
            <w:r w:rsidRPr="009D69E9">
              <w:t>Знання законодавства</w:t>
            </w:r>
          </w:p>
        </w:tc>
        <w:tc>
          <w:tcPr>
            <w:tcW w:w="6949" w:type="dxa"/>
          </w:tcPr>
          <w:p w:rsidR="001A40B9" w:rsidRPr="009D69E9" w:rsidRDefault="001A40B9" w:rsidP="001D1CD9">
            <w:pPr>
              <w:tabs>
                <w:tab w:val="left" w:pos="129"/>
              </w:tabs>
              <w:spacing w:after="20"/>
              <w:ind w:right="120" w:firstLine="0"/>
            </w:pPr>
            <w:r w:rsidRPr="009D69E9">
              <w:t>Знання:</w:t>
            </w:r>
          </w:p>
          <w:p w:rsidR="001A40B9" w:rsidRPr="009D69E9" w:rsidRDefault="001A40B9" w:rsidP="001D1CD9">
            <w:pPr>
              <w:tabs>
                <w:tab w:val="left" w:pos="129"/>
              </w:tabs>
              <w:spacing w:after="20"/>
              <w:ind w:right="120" w:firstLine="0"/>
            </w:pPr>
            <w:r w:rsidRPr="009D69E9">
              <w:t>Конституції України;</w:t>
            </w:r>
          </w:p>
          <w:p w:rsidR="001A40B9" w:rsidRPr="009D69E9" w:rsidRDefault="001A40B9" w:rsidP="001D1CD9">
            <w:pPr>
              <w:tabs>
                <w:tab w:val="left" w:pos="129"/>
              </w:tabs>
              <w:spacing w:after="20"/>
              <w:ind w:right="120" w:firstLine="0"/>
            </w:pPr>
            <w:r w:rsidRPr="009D69E9">
              <w:t>Закону України «Про державну службу»;</w:t>
            </w:r>
          </w:p>
          <w:p w:rsidR="001A40B9" w:rsidRPr="009D69E9" w:rsidRDefault="001A40B9" w:rsidP="001D1CD9">
            <w:pPr>
              <w:tabs>
                <w:tab w:val="left" w:pos="129"/>
              </w:tabs>
              <w:spacing w:after="20"/>
              <w:ind w:right="120" w:firstLine="0"/>
            </w:pPr>
            <w:r w:rsidRPr="009D69E9">
              <w:t>Закону України «Про запобігання корупції»</w:t>
            </w:r>
          </w:p>
          <w:p w:rsidR="001A40B9" w:rsidRPr="009D69E9" w:rsidRDefault="001A40B9" w:rsidP="001D1CD9">
            <w:pPr>
              <w:tabs>
                <w:tab w:val="left" w:pos="129"/>
              </w:tabs>
              <w:spacing w:after="20"/>
              <w:ind w:right="120" w:firstLine="0"/>
            </w:pPr>
            <w:r w:rsidRPr="009D69E9">
              <w:t>та іншого законодавства</w:t>
            </w:r>
          </w:p>
        </w:tc>
      </w:tr>
    </w:tbl>
    <w:tbl>
      <w:tblPr>
        <w:tblpPr w:leftFromText="180" w:rightFromText="180" w:vertAnchor="text" w:horzAnchor="margin" w:tblpY="-153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355"/>
        <w:gridCol w:w="6949"/>
      </w:tblGrid>
      <w:tr w:rsidR="009D2DBE" w:rsidRPr="0091758A" w:rsidTr="009D2DBE">
        <w:trPr>
          <w:trHeight w:val="429"/>
        </w:trPr>
        <w:tc>
          <w:tcPr>
            <w:tcW w:w="9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DBE" w:rsidRPr="0091758A" w:rsidRDefault="009D2DBE" w:rsidP="009D2DBE">
            <w:pPr>
              <w:ind w:right="13" w:firstLine="0"/>
              <w:jc w:val="right"/>
            </w:pPr>
            <w:r w:rsidRPr="0091758A">
              <w:lastRenderedPageBreak/>
              <w:t>Продовження таблиці</w:t>
            </w:r>
          </w:p>
        </w:tc>
      </w:tr>
      <w:tr w:rsidR="009D2DBE" w:rsidRPr="0091758A" w:rsidTr="009D2DBE">
        <w:trPr>
          <w:trHeight w:val="269"/>
        </w:trPr>
        <w:tc>
          <w:tcPr>
            <w:tcW w:w="588" w:type="dxa"/>
          </w:tcPr>
          <w:p w:rsidR="009D2DBE" w:rsidRPr="0091758A" w:rsidRDefault="009D2DBE" w:rsidP="009D2DBE">
            <w:pPr>
              <w:ind w:firstLine="0"/>
              <w:jc w:val="center"/>
            </w:pPr>
            <w:r w:rsidRPr="0091758A">
              <w:t>1</w:t>
            </w:r>
          </w:p>
        </w:tc>
        <w:tc>
          <w:tcPr>
            <w:tcW w:w="2355" w:type="dxa"/>
          </w:tcPr>
          <w:p w:rsidR="009D2DBE" w:rsidRPr="0091758A" w:rsidRDefault="009D2DBE" w:rsidP="009D2DBE">
            <w:pPr>
              <w:ind w:left="120" w:firstLine="0"/>
              <w:jc w:val="center"/>
            </w:pPr>
            <w:r w:rsidRPr="0091758A">
              <w:t>2</w:t>
            </w:r>
          </w:p>
        </w:tc>
        <w:tc>
          <w:tcPr>
            <w:tcW w:w="6949" w:type="dxa"/>
          </w:tcPr>
          <w:p w:rsidR="009D2DBE" w:rsidRPr="0091758A" w:rsidRDefault="009D2DBE" w:rsidP="009D2DBE">
            <w:pPr>
              <w:tabs>
                <w:tab w:val="left" w:pos="129"/>
              </w:tabs>
              <w:ind w:right="120" w:firstLine="0"/>
              <w:jc w:val="center"/>
            </w:pPr>
            <w:r w:rsidRPr="0091758A">
              <w:t>3</w:t>
            </w:r>
          </w:p>
        </w:tc>
      </w:tr>
      <w:tr w:rsidR="009D2DBE" w:rsidRPr="0091758A" w:rsidTr="009D2DBE">
        <w:trPr>
          <w:trHeight w:val="412"/>
        </w:trPr>
        <w:tc>
          <w:tcPr>
            <w:tcW w:w="588" w:type="dxa"/>
          </w:tcPr>
          <w:p w:rsidR="009D2DBE" w:rsidRPr="0091758A" w:rsidRDefault="009D2DBE" w:rsidP="009D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91758A">
              <w:t>2.</w:t>
            </w:r>
          </w:p>
        </w:tc>
        <w:tc>
          <w:tcPr>
            <w:tcW w:w="2355" w:type="dxa"/>
          </w:tcPr>
          <w:p w:rsidR="009D2DBE" w:rsidRPr="0091758A" w:rsidRDefault="009D2DBE" w:rsidP="009D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</w:pPr>
            <w:r w:rsidRPr="0091758A">
              <w:t>Знання законодавства у сфері</w:t>
            </w:r>
          </w:p>
        </w:tc>
        <w:tc>
          <w:tcPr>
            <w:tcW w:w="6949" w:type="dxa"/>
          </w:tcPr>
          <w:p w:rsidR="009D2DBE" w:rsidRPr="0091758A" w:rsidRDefault="009D2DBE" w:rsidP="009D2DBE">
            <w:pPr>
              <w:ind w:firstLine="0"/>
            </w:pPr>
            <w:r w:rsidRPr="0091758A">
              <w:t>Знання:</w:t>
            </w:r>
          </w:p>
          <w:p w:rsidR="009D2DBE" w:rsidRPr="0091758A" w:rsidRDefault="009D2DBE" w:rsidP="009D2DBE">
            <w:pPr>
              <w:ind w:firstLine="0"/>
            </w:pPr>
            <w:r w:rsidRPr="0091758A">
              <w:t>Закону України «Про місцеві державні адміністрації».</w:t>
            </w:r>
          </w:p>
          <w:p w:rsidR="009D2DBE" w:rsidRPr="0091758A" w:rsidRDefault="009D2DBE" w:rsidP="009D2DBE">
            <w:pPr>
              <w:ind w:firstLine="0"/>
              <w:rPr>
                <w:rFonts w:ascii="Tahoma" w:hAnsi="Tahoma" w:cs="Tahoma"/>
              </w:rPr>
            </w:pPr>
            <w:r w:rsidRPr="0091758A">
              <w:t>Закону України «Про державну таємницю»;</w:t>
            </w:r>
          </w:p>
          <w:p w:rsidR="009D2DBE" w:rsidRPr="0091758A" w:rsidRDefault="009D2DBE" w:rsidP="009D2DBE">
            <w:pPr>
              <w:ind w:firstLine="0"/>
              <w:rPr>
                <w:rFonts w:ascii="Tahoma" w:hAnsi="Tahoma" w:cs="Tahoma"/>
              </w:rPr>
            </w:pPr>
            <w:r w:rsidRPr="0091758A">
              <w:t>Закону України «Про інформацію»;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>Закону України «Про захист інформації в інформаційно-телекомунікаційних системах»;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>Закону України «Про захист персональних даних»;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 xml:space="preserve">Постанови </w:t>
            </w:r>
            <w:r>
              <w:t xml:space="preserve">КМУ </w:t>
            </w:r>
            <w:r w:rsidRPr="0091758A">
              <w:t>«Про затв</w:t>
            </w:r>
            <w:r>
              <w:t xml:space="preserve">ердження Порядку організації та </w:t>
            </w:r>
            <w:r w:rsidRPr="0091758A">
              <w:t>забезпечення режиму секретності в державних органах, органах місцевого самоврядування, на підприємствах, в установах і організаціях» від 18 грудня 2013 року № 939;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>Постанови  К</w:t>
            </w:r>
            <w:r>
              <w:t xml:space="preserve">МУ </w:t>
            </w:r>
            <w:r w:rsidRPr="0091758A">
              <w:t>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від 19 жовтня 2016 року  № 736;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 xml:space="preserve">Наказу </w:t>
            </w:r>
            <w:r>
              <w:t xml:space="preserve">СБУ </w:t>
            </w:r>
            <w:r w:rsidRPr="0091758A">
              <w:t xml:space="preserve">«Про затвердження Зводу відомостей, що становлять державну таємницю» від 12 серпня </w:t>
            </w:r>
            <w:r w:rsidR="00CF3F7B">
              <w:br/>
            </w:r>
            <w:r w:rsidRPr="0091758A">
              <w:t>2015 року № 440;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 xml:space="preserve">Наказу </w:t>
            </w:r>
            <w:r>
              <w:t>СБУ</w:t>
            </w:r>
            <w:r w:rsidRPr="0091758A">
              <w:t xml:space="preserve"> «Про затвердження Інструкції про порядок погодження органами Служби безпеки України призначення особи на посаду заступника керівника підприємства, установи, організації з питань режиму, начальника РСО» від 08 травня 2015 року </w:t>
            </w:r>
            <w:r>
              <w:br/>
            </w:r>
            <w:r w:rsidRPr="0091758A">
              <w:t>№ 306;</w:t>
            </w:r>
          </w:p>
          <w:p w:rsidR="009D2DBE" w:rsidRPr="0091758A" w:rsidRDefault="009D2DBE" w:rsidP="009D2DBE">
            <w:pPr>
              <w:ind w:left="57" w:firstLine="0"/>
              <w:rPr>
                <w:rFonts w:ascii="Tahoma" w:hAnsi="Tahoma" w:cs="Tahoma"/>
              </w:rPr>
            </w:pPr>
            <w:r w:rsidRPr="0091758A">
              <w:t xml:space="preserve">Наказу </w:t>
            </w:r>
            <w:r>
              <w:t>СБУ</w:t>
            </w:r>
            <w:r w:rsidRPr="0091758A">
              <w:t xml:space="preserve"> «</w:t>
            </w:r>
            <w:r>
              <w:t xml:space="preserve">Про затвердження Інструкції про </w:t>
            </w:r>
            <w:r w:rsidRPr="0091758A">
              <w:t xml:space="preserve">порядок здійснення Службою безпеки України контролю за додержанням порядку обліку, зберігання і використання документів та інших матеріальних носіїв інформації, що містять службову інформацію, зібрану у процесі оперативно-розшукової, </w:t>
            </w:r>
            <w:proofErr w:type="spellStart"/>
            <w:r w:rsidRPr="0091758A">
              <w:t>контррозвідувальної</w:t>
            </w:r>
            <w:proofErr w:type="spellEnd"/>
            <w:r w:rsidRPr="0091758A">
              <w:t xml:space="preserve"> діяльності, у сфері оборони країни» від 18 серпня </w:t>
            </w:r>
            <w:r>
              <w:br/>
            </w:r>
            <w:r w:rsidRPr="0091758A">
              <w:t>2017 року № 471;</w:t>
            </w:r>
          </w:p>
          <w:p w:rsidR="009D2DBE" w:rsidRPr="0091758A" w:rsidRDefault="009D2DBE" w:rsidP="009D2DBE">
            <w:pPr>
              <w:ind w:left="34" w:firstLine="0"/>
            </w:pPr>
            <w:r w:rsidRPr="0091758A">
              <w:t xml:space="preserve">Наказу Міністерства охорони здоров’я та </w:t>
            </w:r>
            <w:r>
              <w:t>СБУ</w:t>
            </w:r>
            <w:r w:rsidRPr="0091758A">
              <w:t xml:space="preserve"> «Про затвердження Переліку психіатричних захворювань (розладів), які можуть завдати шкоди охороні державної таємниці і за наявності яких допуск до державної таємниці не надається» від 13 травня </w:t>
            </w:r>
            <w:r>
              <w:br/>
            </w:r>
            <w:r w:rsidRPr="0091758A">
              <w:t>2002 року № 174/136.</w:t>
            </w:r>
          </w:p>
        </w:tc>
      </w:tr>
    </w:tbl>
    <w:p w:rsidR="00046E4A" w:rsidRPr="009D69E9" w:rsidRDefault="00046E4A" w:rsidP="009D2DBE">
      <w:pPr>
        <w:ind w:right="13" w:firstLine="0"/>
        <w:jc w:val="left"/>
      </w:pPr>
    </w:p>
    <w:p w:rsidR="00FC02D6" w:rsidRPr="009D69E9" w:rsidRDefault="00046E4A" w:rsidP="009D2DBE">
      <w:pPr>
        <w:ind w:left="-142" w:right="13" w:firstLine="0"/>
        <w:jc w:val="left"/>
      </w:pPr>
      <w:r w:rsidRPr="009D69E9">
        <w:t>Керівник апарату</w:t>
      </w:r>
      <w:r w:rsidRPr="009D69E9">
        <w:tab/>
      </w:r>
      <w:r w:rsidRPr="009D69E9">
        <w:tab/>
      </w:r>
      <w:r w:rsidRPr="009D69E9">
        <w:tab/>
      </w:r>
      <w:r w:rsidRPr="009D69E9">
        <w:tab/>
      </w:r>
      <w:r w:rsidRPr="009D69E9">
        <w:tab/>
      </w:r>
      <w:r w:rsidRPr="009D69E9">
        <w:tab/>
      </w:r>
      <w:r w:rsidR="00C61672">
        <w:t xml:space="preserve">          </w:t>
      </w:r>
      <w:r w:rsidRPr="009D69E9">
        <w:tab/>
      </w:r>
      <w:r w:rsidR="00D36221">
        <w:t xml:space="preserve"> </w:t>
      </w:r>
      <w:r w:rsidR="00C61672">
        <w:t xml:space="preserve">      </w:t>
      </w:r>
      <w:r w:rsidRPr="009D69E9">
        <w:t>Ольга МАШКІВСЬКА</w:t>
      </w:r>
    </w:p>
    <w:sectPr w:rsidR="00FC02D6" w:rsidRPr="009D69E9" w:rsidSect="00EF7B6C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8D" w:rsidRDefault="00D1238D" w:rsidP="009B41F0">
      <w:r>
        <w:separator/>
      </w:r>
    </w:p>
  </w:endnote>
  <w:endnote w:type="continuationSeparator" w:id="0">
    <w:p w:rsidR="00D1238D" w:rsidRDefault="00D1238D" w:rsidP="009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8D" w:rsidRDefault="00D1238D" w:rsidP="009B41F0">
      <w:r>
        <w:separator/>
      </w:r>
    </w:p>
  </w:footnote>
  <w:footnote w:type="continuationSeparator" w:id="0">
    <w:p w:rsidR="00D1238D" w:rsidRDefault="00D1238D" w:rsidP="009B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655E4C">
        <w:pPr>
          <w:pStyle w:val="a5"/>
          <w:jc w:val="center"/>
        </w:pPr>
        <w:fldSimple w:instr=" PAGE   \* MERGEFORMAT ">
          <w:r w:rsidR="00244AD5">
            <w:rPr>
              <w:noProof/>
            </w:rPr>
            <w:t>2</w:t>
          </w:r>
        </w:fldSimple>
      </w:p>
    </w:sdtContent>
  </w:sdt>
  <w:p w:rsidR="00EF7B6C" w:rsidRDefault="00EF7B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B47067"/>
    <w:multiLevelType w:val="hybridMultilevel"/>
    <w:tmpl w:val="E8383A3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3449A6"/>
    <w:multiLevelType w:val="hybridMultilevel"/>
    <w:tmpl w:val="946A25B2"/>
    <w:lvl w:ilvl="0" w:tplc="F31AC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F0"/>
    <w:rsid w:val="00006ACF"/>
    <w:rsid w:val="00015933"/>
    <w:rsid w:val="00031EB9"/>
    <w:rsid w:val="00033E40"/>
    <w:rsid w:val="00034B91"/>
    <w:rsid w:val="000419FC"/>
    <w:rsid w:val="00046E4A"/>
    <w:rsid w:val="00047919"/>
    <w:rsid w:val="00056811"/>
    <w:rsid w:val="0005756D"/>
    <w:rsid w:val="00063804"/>
    <w:rsid w:val="000756CE"/>
    <w:rsid w:val="0008073C"/>
    <w:rsid w:val="00080A28"/>
    <w:rsid w:val="0008309E"/>
    <w:rsid w:val="00096FB3"/>
    <w:rsid w:val="000A0086"/>
    <w:rsid w:val="000A6FBA"/>
    <w:rsid w:val="000B0FCE"/>
    <w:rsid w:val="000B22E3"/>
    <w:rsid w:val="000D6E2B"/>
    <w:rsid w:val="000E0ABA"/>
    <w:rsid w:val="000E1AF6"/>
    <w:rsid w:val="00107949"/>
    <w:rsid w:val="0011645C"/>
    <w:rsid w:val="00121D29"/>
    <w:rsid w:val="001231E1"/>
    <w:rsid w:val="00147B31"/>
    <w:rsid w:val="00152A6C"/>
    <w:rsid w:val="001752FA"/>
    <w:rsid w:val="001A1CF8"/>
    <w:rsid w:val="001A235C"/>
    <w:rsid w:val="001A40B9"/>
    <w:rsid w:val="001B49D3"/>
    <w:rsid w:val="001C5FA8"/>
    <w:rsid w:val="001D584D"/>
    <w:rsid w:val="001D67D7"/>
    <w:rsid w:val="001F19D8"/>
    <w:rsid w:val="001F42AF"/>
    <w:rsid w:val="00200E32"/>
    <w:rsid w:val="00204CC5"/>
    <w:rsid w:val="00206B7B"/>
    <w:rsid w:val="00213DD4"/>
    <w:rsid w:val="0022026C"/>
    <w:rsid w:val="00221B43"/>
    <w:rsid w:val="0022346E"/>
    <w:rsid w:val="00234653"/>
    <w:rsid w:val="00240958"/>
    <w:rsid w:val="00243B0A"/>
    <w:rsid w:val="00244AD5"/>
    <w:rsid w:val="002659EB"/>
    <w:rsid w:val="00275778"/>
    <w:rsid w:val="00276BB0"/>
    <w:rsid w:val="00284AD2"/>
    <w:rsid w:val="002B5753"/>
    <w:rsid w:val="002F5B64"/>
    <w:rsid w:val="00320205"/>
    <w:rsid w:val="003470B6"/>
    <w:rsid w:val="00385B7E"/>
    <w:rsid w:val="003B35D2"/>
    <w:rsid w:val="003F5CF7"/>
    <w:rsid w:val="004014FF"/>
    <w:rsid w:val="004020B9"/>
    <w:rsid w:val="00405DAD"/>
    <w:rsid w:val="00407A7C"/>
    <w:rsid w:val="0041387B"/>
    <w:rsid w:val="0042388F"/>
    <w:rsid w:val="00430F97"/>
    <w:rsid w:val="00437848"/>
    <w:rsid w:val="00446C4E"/>
    <w:rsid w:val="00462116"/>
    <w:rsid w:val="004838E9"/>
    <w:rsid w:val="00486D02"/>
    <w:rsid w:val="00487A34"/>
    <w:rsid w:val="004A33D5"/>
    <w:rsid w:val="004A65E1"/>
    <w:rsid w:val="004A7A1A"/>
    <w:rsid w:val="004B2AC4"/>
    <w:rsid w:val="004C0C0B"/>
    <w:rsid w:val="004C3B4C"/>
    <w:rsid w:val="004D61D5"/>
    <w:rsid w:val="004F242B"/>
    <w:rsid w:val="004F6238"/>
    <w:rsid w:val="00503FA7"/>
    <w:rsid w:val="00527478"/>
    <w:rsid w:val="005345B0"/>
    <w:rsid w:val="00544E7A"/>
    <w:rsid w:val="00577808"/>
    <w:rsid w:val="00590478"/>
    <w:rsid w:val="005A75EE"/>
    <w:rsid w:val="005B40D0"/>
    <w:rsid w:val="005B535A"/>
    <w:rsid w:val="005B6825"/>
    <w:rsid w:val="005C2DA9"/>
    <w:rsid w:val="005D1B7A"/>
    <w:rsid w:val="005E24EE"/>
    <w:rsid w:val="005F27F1"/>
    <w:rsid w:val="005F6468"/>
    <w:rsid w:val="005F71E0"/>
    <w:rsid w:val="00612854"/>
    <w:rsid w:val="006156D6"/>
    <w:rsid w:val="00630333"/>
    <w:rsid w:val="00642FEB"/>
    <w:rsid w:val="00647A6D"/>
    <w:rsid w:val="00650583"/>
    <w:rsid w:val="00655E4C"/>
    <w:rsid w:val="006A6160"/>
    <w:rsid w:val="006B027C"/>
    <w:rsid w:val="006B1131"/>
    <w:rsid w:val="006C30CF"/>
    <w:rsid w:val="006C337B"/>
    <w:rsid w:val="006C65CB"/>
    <w:rsid w:val="006F1633"/>
    <w:rsid w:val="006F19A9"/>
    <w:rsid w:val="006F5F91"/>
    <w:rsid w:val="00702754"/>
    <w:rsid w:val="00703AD8"/>
    <w:rsid w:val="00721E01"/>
    <w:rsid w:val="007410E8"/>
    <w:rsid w:val="00745B8D"/>
    <w:rsid w:val="00761B9D"/>
    <w:rsid w:val="00764D63"/>
    <w:rsid w:val="0077777F"/>
    <w:rsid w:val="0078048F"/>
    <w:rsid w:val="00780F86"/>
    <w:rsid w:val="007A52CE"/>
    <w:rsid w:val="007A5FB3"/>
    <w:rsid w:val="007B5E6A"/>
    <w:rsid w:val="007F471E"/>
    <w:rsid w:val="00800832"/>
    <w:rsid w:val="00806C0F"/>
    <w:rsid w:val="00821674"/>
    <w:rsid w:val="0082554F"/>
    <w:rsid w:val="00845D02"/>
    <w:rsid w:val="008513D6"/>
    <w:rsid w:val="00874EAE"/>
    <w:rsid w:val="00886127"/>
    <w:rsid w:val="008A5094"/>
    <w:rsid w:val="008A763C"/>
    <w:rsid w:val="008B197A"/>
    <w:rsid w:val="008B3619"/>
    <w:rsid w:val="008C7064"/>
    <w:rsid w:val="008F3523"/>
    <w:rsid w:val="008F73EC"/>
    <w:rsid w:val="0090439E"/>
    <w:rsid w:val="00910591"/>
    <w:rsid w:val="00911813"/>
    <w:rsid w:val="00913E7A"/>
    <w:rsid w:val="0091758A"/>
    <w:rsid w:val="00921038"/>
    <w:rsid w:val="00931992"/>
    <w:rsid w:val="00932D73"/>
    <w:rsid w:val="00934224"/>
    <w:rsid w:val="00935049"/>
    <w:rsid w:val="0093686E"/>
    <w:rsid w:val="00943C89"/>
    <w:rsid w:val="009628C9"/>
    <w:rsid w:val="00964571"/>
    <w:rsid w:val="00986D82"/>
    <w:rsid w:val="0099152B"/>
    <w:rsid w:val="009977A7"/>
    <w:rsid w:val="00997E32"/>
    <w:rsid w:val="009A6839"/>
    <w:rsid w:val="009B19D9"/>
    <w:rsid w:val="009B41F0"/>
    <w:rsid w:val="009C2F5F"/>
    <w:rsid w:val="009C6357"/>
    <w:rsid w:val="009D1071"/>
    <w:rsid w:val="009D2DBE"/>
    <w:rsid w:val="009D69E9"/>
    <w:rsid w:val="009F430D"/>
    <w:rsid w:val="009F4F92"/>
    <w:rsid w:val="009F50CA"/>
    <w:rsid w:val="00A3251C"/>
    <w:rsid w:val="00A41EF2"/>
    <w:rsid w:val="00A42F34"/>
    <w:rsid w:val="00A45B31"/>
    <w:rsid w:val="00A600A3"/>
    <w:rsid w:val="00A90D11"/>
    <w:rsid w:val="00A92598"/>
    <w:rsid w:val="00A9540F"/>
    <w:rsid w:val="00A97DF4"/>
    <w:rsid w:val="00AA518C"/>
    <w:rsid w:val="00AB639C"/>
    <w:rsid w:val="00AC4347"/>
    <w:rsid w:val="00AD68B8"/>
    <w:rsid w:val="00AE44B1"/>
    <w:rsid w:val="00AE5A86"/>
    <w:rsid w:val="00B0693E"/>
    <w:rsid w:val="00B23C43"/>
    <w:rsid w:val="00B3051C"/>
    <w:rsid w:val="00B3217F"/>
    <w:rsid w:val="00B63BA8"/>
    <w:rsid w:val="00B81137"/>
    <w:rsid w:val="00B85F9A"/>
    <w:rsid w:val="00BA1684"/>
    <w:rsid w:val="00BA79F0"/>
    <w:rsid w:val="00BC7306"/>
    <w:rsid w:val="00BF0BC7"/>
    <w:rsid w:val="00C57B7B"/>
    <w:rsid w:val="00C61672"/>
    <w:rsid w:val="00C63373"/>
    <w:rsid w:val="00C70E9F"/>
    <w:rsid w:val="00C96E94"/>
    <w:rsid w:val="00CA4492"/>
    <w:rsid w:val="00CC4FFF"/>
    <w:rsid w:val="00CD3788"/>
    <w:rsid w:val="00CF3F7B"/>
    <w:rsid w:val="00D061E2"/>
    <w:rsid w:val="00D1238D"/>
    <w:rsid w:val="00D348B8"/>
    <w:rsid w:val="00D36221"/>
    <w:rsid w:val="00D368DA"/>
    <w:rsid w:val="00D72349"/>
    <w:rsid w:val="00D8747F"/>
    <w:rsid w:val="00D94AF1"/>
    <w:rsid w:val="00D96DE4"/>
    <w:rsid w:val="00DA5EAC"/>
    <w:rsid w:val="00DB1311"/>
    <w:rsid w:val="00DB64A7"/>
    <w:rsid w:val="00DB797C"/>
    <w:rsid w:val="00DC3B26"/>
    <w:rsid w:val="00DC58A1"/>
    <w:rsid w:val="00DE3F4D"/>
    <w:rsid w:val="00E0015A"/>
    <w:rsid w:val="00E04C4E"/>
    <w:rsid w:val="00E3016E"/>
    <w:rsid w:val="00E34798"/>
    <w:rsid w:val="00E532FA"/>
    <w:rsid w:val="00E61128"/>
    <w:rsid w:val="00EA25A9"/>
    <w:rsid w:val="00EB21D4"/>
    <w:rsid w:val="00EC4968"/>
    <w:rsid w:val="00EF7B6C"/>
    <w:rsid w:val="00F11993"/>
    <w:rsid w:val="00F1208E"/>
    <w:rsid w:val="00F435B9"/>
    <w:rsid w:val="00F956C4"/>
    <w:rsid w:val="00FA63FF"/>
    <w:rsid w:val="00FB2D49"/>
    <w:rsid w:val="00FB582E"/>
    <w:rsid w:val="00FC02D6"/>
    <w:rsid w:val="00FE5E03"/>
    <w:rsid w:val="00FE7D24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paragraph" w:customStyle="1" w:styleId="rvps2">
    <w:name w:val="rvps2"/>
    <w:basedOn w:val="a"/>
    <w:rsid w:val="004F242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4F242B"/>
  </w:style>
  <w:style w:type="character" w:styleId="ab">
    <w:name w:val="Hyperlink"/>
    <w:basedOn w:val="a0"/>
    <w:uiPriority w:val="99"/>
    <w:semiHidden/>
    <w:unhideWhenUsed/>
    <w:rsid w:val="004F242B"/>
    <w:rPr>
      <w:color w:val="0000FF"/>
      <w:u w:val="single"/>
    </w:rPr>
  </w:style>
  <w:style w:type="character" w:customStyle="1" w:styleId="rvts37">
    <w:name w:val="rvts37"/>
    <w:basedOn w:val="a0"/>
    <w:rsid w:val="004F242B"/>
  </w:style>
  <w:style w:type="character" w:styleId="ac">
    <w:name w:val="Emphasis"/>
    <w:basedOn w:val="a0"/>
    <w:uiPriority w:val="20"/>
    <w:qFormat/>
    <w:rsid w:val="004C3B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BEAA-F475-4C7A-BD9D-D466A8E1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6064</Words>
  <Characters>3457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Prihodko_MO</cp:lastModifiedBy>
  <cp:revision>303</cp:revision>
  <cp:lastPrinted>2021-09-03T12:33:00Z</cp:lastPrinted>
  <dcterms:created xsi:type="dcterms:W3CDTF">2021-03-09T08:34:00Z</dcterms:created>
  <dcterms:modified xsi:type="dcterms:W3CDTF">2021-09-06T09:35:00Z</dcterms:modified>
</cp:coreProperties>
</file>